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FDABC" w14:textId="77777777" w:rsidR="00254F12" w:rsidRPr="004C1F02" w:rsidRDefault="00254F12" w:rsidP="004C1F02">
      <w:pPr>
        <w:pStyle w:val="xVicLogo"/>
        <w:framePr w:wrap="around"/>
      </w:pPr>
      <w:bookmarkStart w:id="0" w:name="_Toc106305998"/>
      <w:r w:rsidRPr="004C1F02">
        <w:rPr>
          <w:noProof/>
        </w:rPr>
        <w:drawing>
          <wp:inline distT="0" distB="0" distL="0" distR="0" wp14:anchorId="4411058D" wp14:editId="5453DC84">
            <wp:extent cx="1828800" cy="468172"/>
            <wp:effectExtent l="0" t="0" r="0" b="8255"/>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38007" cy="470529"/>
                    </a:xfrm>
                    <a:prstGeom prst="rect">
                      <a:avLst/>
                    </a:prstGeom>
                  </pic:spPr>
                </pic:pic>
              </a:graphicData>
            </a:graphic>
          </wp:inline>
        </w:drawing>
      </w:r>
    </w:p>
    <w:p w14:paraId="33A734EB" w14:textId="77777777" w:rsidR="008C06B8" w:rsidRDefault="00D654E8" w:rsidP="00FE7FB1">
      <w:pPr>
        <w:pStyle w:val="BodyText"/>
      </w:pPr>
      <w:r w:rsidRPr="00D654E8">
        <w:rPr>
          <w:noProof/>
        </w:rPr>
        <mc:AlternateContent>
          <mc:Choice Requires="wps">
            <w:drawing>
              <wp:anchor distT="0" distB="0" distL="114300" distR="114300" simplePos="0" relativeHeight="251658257" behindDoc="0" locked="1" layoutInCell="1" allowOverlap="1" wp14:anchorId="3C4D4F4A" wp14:editId="2400EB1C">
                <wp:simplePos x="0" y="0"/>
                <wp:positionH relativeFrom="page">
                  <wp:posOffset>0</wp:posOffset>
                </wp:positionH>
                <wp:positionV relativeFrom="page">
                  <wp:posOffset>2228850</wp:posOffset>
                </wp:positionV>
                <wp:extent cx="4831200" cy="1782000"/>
                <wp:effectExtent l="0" t="0" r="0" b="0"/>
                <wp:wrapTopAndBottom/>
                <wp:docPr id="45"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7"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58EAF00" id="TwoImageLeft" o:spid="_x0000_s1026" alt="&quot;&quot;" style="position:absolute;margin-left:0;margin-top:175.5pt;width:380.4pt;height:140.3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18" o:title="" recolor="t" rotate="t" type="frame"/>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58256" behindDoc="0" locked="1" layoutInCell="1" allowOverlap="1" wp14:anchorId="5DFC5C51" wp14:editId="08FC0717">
                <wp:simplePos x="0" y="0"/>
                <wp:positionH relativeFrom="page">
                  <wp:align>right</wp:align>
                </wp:positionH>
                <wp:positionV relativeFrom="page">
                  <wp:posOffset>2228850</wp:posOffset>
                </wp:positionV>
                <wp:extent cx="3571200" cy="1782000"/>
                <wp:effectExtent l="0" t="0" r="0" b="0"/>
                <wp:wrapTopAndBottom/>
                <wp:docPr id="41"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9"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6FADFAD" id="TwoImageRight" o:spid="_x0000_s1026" alt="&quot;&quot;" style="position:absolute;margin-left:230pt;margin-top:175.5pt;width:281.2pt;height:140.3pt;z-index:251658256;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20"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69EB4ECD" wp14:editId="033AFE7F">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1" behindDoc="0" locked="1" layoutInCell="1" allowOverlap="1" wp14:anchorId="0941F075" wp14:editId="611CA6F6">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75FF182C" wp14:editId="564F4984">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EE3F162" id="Navy"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3AC43EC5" wp14:editId="71338906">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0AF43E47" wp14:editId="3FA3279D">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1600DD83" wp14:editId="6F7A3DD6">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0DE6F380" wp14:editId="70182873">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69D4B165" wp14:editId="289B78E9">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4DA406EF" wp14:editId="28AADF1C">
            <wp:simplePos x="0" y="0"/>
            <wp:positionH relativeFrom="page">
              <wp:posOffset>6932930</wp:posOffset>
            </wp:positionH>
            <wp:positionV relativeFrom="page">
              <wp:posOffset>894080</wp:posOffset>
            </wp:positionV>
            <wp:extent cx="630000" cy="1335600"/>
            <wp:effectExtent l="0" t="0" r="0" b="0"/>
            <wp:wrapNone/>
            <wp:docPr id="21"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4" behindDoc="0" locked="1" layoutInCell="1" allowOverlap="1" wp14:anchorId="3E3DF84F" wp14:editId="6A6BBEF2">
                <wp:simplePos x="0" y="0"/>
                <wp:positionH relativeFrom="page">
                  <wp:posOffset>0</wp:posOffset>
                </wp:positionH>
                <wp:positionV relativeFrom="page">
                  <wp:posOffset>2230120</wp:posOffset>
                </wp:positionV>
                <wp:extent cx="7560000" cy="1778400"/>
                <wp:effectExtent l="0" t="0" r="0" b="0"/>
                <wp:wrapTopAndBottom/>
                <wp:docPr id="3" name="OneImageFullWidth"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0"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18799F7" id="OneImageFullWidth" o:spid="_x0000_s1026" alt="&quot;&quot;" style="position:absolute;margin-left:0;margin-top:175.6pt;width:595.3pt;height:140.0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path="m7559738,l,,,1777530r7559738,l7559738,xe" stroked="f">
                <v:fill r:id="rId31"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4289385C" wp14:editId="2543F139">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17CAA14" id="RibbonElement2" o:spid="_x0000_s1026" alt="&quot;&quot;" style="position:absolute;margin-left:413.8pt;margin-top:105.25pt;width:98.9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3A89DC58" wp14:editId="55D6DE21">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1903EA3" id="RibbonElement3" o:spid="_x0000_s1026" alt="&quot;&quot;"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88dbdf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2F1480BD" wp14:editId="409BA9F4">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6E65B00" id="RibbonElement4Grp" o:spid="_x0000_s1026" alt="&quot;&quot;" style="position:absolute;margin-left:446.25pt;margin-top:105.25pt;width:83.05pt;height:7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2ED3C092" wp14:editId="0C8F6D18">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272D134" id="RibbonElement1" o:spid="_x0000_s1026" alt="&quot;&quot;"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004c97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7558F334" wp14:editId="707708A6">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56E7CAF7" w14:textId="3A936209" w:rsidR="00254F12" w:rsidRPr="00484CC4" w:rsidRDefault="00254F12" w:rsidP="00254F12">
                              <w:pPr>
                                <w:pStyle w:val="xWebCoverPage"/>
                              </w:pPr>
                              <w:hyperlink r:id="rId32"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558F334" id="Cover_Website" o:spid="_x0000_s1026"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6E7CAF7" w14:textId="3A936209" w:rsidR="00254F12" w:rsidRPr="00484CC4" w:rsidRDefault="00254F12" w:rsidP="00254F12">
                        <w:pPr>
                          <w:pStyle w:val="xWebCoverPage"/>
                        </w:pPr>
                        <w:hyperlink r:id="rId33" w:history="1">
                          <w:r w:rsidRPr="00484CC4">
                            <w:t>deeca.vic.gov.au</w:t>
                          </w:r>
                        </w:hyperlink>
                      </w:p>
                    </w:txbxContent>
                  </v:textbox>
                </v:shape>
                <w10:wrap anchorx="page" anchory="page"/>
                <w10:anchorlock/>
              </v:group>
            </w:pict>
          </mc:Fallback>
        </mc:AlternateContent>
      </w:r>
    </w:p>
    <w:p w14:paraId="30A5E4F4" w14:textId="77777777" w:rsidR="00665916" w:rsidRDefault="00665916" w:rsidP="004C1F02">
      <w:pPr>
        <w:sectPr w:rsidR="00665916" w:rsidSect="008C06B8">
          <w:headerReference w:type="even" r:id="rId34"/>
          <w:headerReference w:type="default" r:id="rId35"/>
          <w:footerReference w:type="even" r:id="rId36"/>
          <w:footerReference w:type="default" r:id="rId37"/>
          <w:headerReference w:type="first" r:id="rId38"/>
          <w:footerReference w:type="first" r:id="rId39"/>
          <w:type w:val="continuous"/>
          <w:pgSz w:w="11907" w:h="16839" w:code="9"/>
          <w:pgMar w:top="737" w:right="851" w:bottom="1701" w:left="851" w:header="284" w:footer="284" w:gutter="0"/>
          <w:cols w:space="454"/>
          <w:noEndnote/>
          <w:titlePg/>
          <w:docGrid w:linePitch="360"/>
        </w:sectPr>
      </w:pPr>
    </w:p>
    <w:bookmarkEnd w:id="0"/>
    <w:p w14:paraId="629B3EC7" w14:textId="661A95E9" w:rsidR="00AA2814" w:rsidRPr="00863E4B" w:rsidRDefault="00AA2814" w:rsidP="00AA2814">
      <w:pPr>
        <w:pStyle w:val="Heading1"/>
        <w:framePr w:wrap="around"/>
      </w:pPr>
      <w:r w:rsidRPr="00863E4B">
        <w:t>Unmodelled futures and the V</w:t>
      </w:r>
      <w:r w:rsidR="00DE3A8A">
        <w:t xml:space="preserve">ictorian </w:t>
      </w:r>
      <w:r w:rsidRPr="00863E4B">
        <w:t>C</w:t>
      </w:r>
      <w:r w:rsidR="00DE3A8A">
        <w:t xml:space="preserve">limate </w:t>
      </w:r>
      <w:r w:rsidRPr="00863E4B">
        <w:t>P</w:t>
      </w:r>
      <w:r w:rsidR="00DE3A8A">
        <w:t xml:space="preserve">rojections </w:t>
      </w:r>
      <w:r w:rsidRPr="00863E4B">
        <w:t>2</w:t>
      </w:r>
      <w:r w:rsidR="00DE3A8A">
        <w:t>02</w:t>
      </w:r>
      <w:r w:rsidRPr="00863E4B">
        <w:t xml:space="preserve">4  </w:t>
      </w:r>
    </w:p>
    <w:p w14:paraId="52AF85F4" w14:textId="77777777" w:rsidR="000B442A" w:rsidRDefault="000B442A" w:rsidP="002F2B83">
      <w:pPr>
        <w:pStyle w:val="BodyText"/>
        <w:rPr>
          <w:sz w:val="24"/>
          <w:szCs w:val="24"/>
        </w:rPr>
      </w:pPr>
    </w:p>
    <w:p w14:paraId="3D5FEB8C" w14:textId="607063BF" w:rsidR="00DB376F" w:rsidRPr="00433CE9" w:rsidRDefault="00DE3A8A" w:rsidP="002F2B83">
      <w:pPr>
        <w:pStyle w:val="BodyText"/>
        <w:rPr>
          <w:sz w:val="24"/>
          <w:szCs w:val="24"/>
        </w:rPr>
      </w:pPr>
      <w:r w:rsidRPr="00433CE9">
        <w:rPr>
          <w:sz w:val="24"/>
          <w:szCs w:val="24"/>
        </w:rPr>
        <w:t xml:space="preserve">The </w:t>
      </w:r>
      <w:r w:rsidRPr="002F2B83">
        <w:rPr>
          <w:rFonts w:eastAsiaTheme="majorEastAsia"/>
          <w:i/>
          <w:iCs/>
          <w:sz w:val="24"/>
          <w:szCs w:val="24"/>
        </w:rPr>
        <w:t>Victorian Climate Projections</w:t>
      </w:r>
      <w:r w:rsidRPr="00433CE9">
        <w:rPr>
          <w:sz w:val="24"/>
          <w:szCs w:val="24"/>
        </w:rPr>
        <w:t xml:space="preserve"> (</w:t>
      </w:r>
      <w:r w:rsidR="00AA2814" w:rsidRPr="00433CE9">
        <w:rPr>
          <w:sz w:val="24"/>
          <w:szCs w:val="24"/>
        </w:rPr>
        <w:t>VCP24</w:t>
      </w:r>
      <w:r w:rsidRPr="00433CE9">
        <w:rPr>
          <w:sz w:val="24"/>
          <w:szCs w:val="24"/>
        </w:rPr>
        <w:t>)</w:t>
      </w:r>
      <w:r w:rsidR="00AA2814" w:rsidRPr="00433CE9">
        <w:rPr>
          <w:sz w:val="24"/>
          <w:szCs w:val="24"/>
        </w:rPr>
        <w:t xml:space="preserve"> presents a </w:t>
      </w:r>
      <w:r w:rsidR="00F20E9E">
        <w:rPr>
          <w:sz w:val="24"/>
          <w:szCs w:val="24"/>
        </w:rPr>
        <w:t>plausible</w:t>
      </w:r>
      <w:r w:rsidR="00AA2814" w:rsidRPr="00433CE9">
        <w:rPr>
          <w:sz w:val="24"/>
          <w:szCs w:val="24"/>
        </w:rPr>
        <w:t xml:space="preserve"> range of </w:t>
      </w:r>
      <w:r w:rsidR="00E2766C" w:rsidRPr="00433CE9">
        <w:rPr>
          <w:sz w:val="24"/>
          <w:szCs w:val="24"/>
        </w:rPr>
        <w:t>future</w:t>
      </w:r>
      <w:r w:rsidR="00CC1B2A">
        <w:rPr>
          <w:sz w:val="24"/>
          <w:szCs w:val="24"/>
        </w:rPr>
        <w:t xml:space="preserve"> Victorian</w:t>
      </w:r>
      <w:r w:rsidR="00E2766C" w:rsidRPr="00433CE9">
        <w:rPr>
          <w:sz w:val="24"/>
          <w:szCs w:val="24"/>
        </w:rPr>
        <w:t xml:space="preserve"> </w:t>
      </w:r>
      <w:r w:rsidR="00CC1B2A">
        <w:rPr>
          <w:sz w:val="24"/>
          <w:szCs w:val="24"/>
        </w:rPr>
        <w:t xml:space="preserve">climates </w:t>
      </w:r>
      <w:r w:rsidR="00361F55">
        <w:rPr>
          <w:sz w:val="24"/>
          <w:szCs w:val="24"/>
        </w:rPr>
        <w:t>based on scenarios of global greenhouse gas emissions</w:t>
      </w:r>
      <w:r w:rsidR="00C36C2D">
        <w:rPr>
          <w:sz w:val="24"/>
          <w:szCs w:val="24"/>
        </w:rPr>
        <w:t xml:space="preserve"> and </w:t>
      </w:r>
      <w:r w:rsidR="00610B75">
        <w:rPr>
          <w:sz w:val="24"/>
          <w:szCs w:val="24"/>
        </w:rPr>
        <w:t xml:space="preserve">modelling </w:t>
      </w:r>
      <w:r w:rsidR="00674F6B">
        <w:rPr>
          <w:sz w:val="24"/>
          <w:szCs w:val="24"/>
        </w:rPr>
        <w:t>of how</w:t>
      </w:r>
      <w:r w:rsidR="0010065A">
        <w:rPr>
          <w:sz w:val="24"/>
          <w:szCs w:val="24"/>
        </w:rPr>
        <w:t xml:space="preserve"> the climate may respond </w:t>
      </w:r>
      <w:r w:rsidR="000E042E">
        <w:rPr>
          <w:sz w:val="24"/>
          <w:szCs w:val="24"/>
        </w:rPr>
        <w:t>to those scenarios.</w:t>
      </w:r>
      <w:r w:rsidR="0010065A">
        <w:rPr>
          <w:sz w:val="24"/>
          <w:szCs w:val="24"/>
        </w:rPr>
        <w:t xml:space="preserve"> </w:t>
      </w:r>
      <w:r w:rsidR="00C560F4" w:rsidRPr="00433CE9">
        <w:rPr>
          <w:sz w:val="24"/>
          <w:szCs w:val="24"/>
        </w:rPr>
        <w:t>However,</w:t>
      </w:r>
      <w:r w:rsidR="00610B75">
        <w:rPr>
          <w:sz w:val="24"/>
          <w:szCs w:val="24"/>
        </w:rPr>
        <w:t xml:space="preserve"> climate</w:t>
      </w:r>
      <w:r w:rsidR="00C560F4" w:rsidRPr="00433CE9">
        <w:rPr>
          <w:sz w:val="24"/>
          <w:szCs w:val="24"/>
        </w:rPr>
        <w:t xml:space="preserve"> projections can never </w:t>
      </w:r>
      <w:r w:rsidR="00602DAF">
        <w:rPr>
          <w:sz w:val="24"/>
          <w:szCs w:val="24"/>
        </w:rPr>
        <w:t>cover all future possibilities</w:t>
      </w:r>
      <w:r w:rsidR="00C560F4" w:rsidRPr="00433CE9">
        <w:rPr>
          <w:sz w:val="24"/>
          <w:szCs w:val="24"/>
        </w:rPr>
        <w:t>.</w:t>
      </w:r>
      <w:r w:rsidR="00F21E20" w:rsidRPr="00433CE9">
        <w:rPr>
          <w:sz w:val="24"/>
          <w:szCs w:val="24"/>
        </w:rPr>
        <w:t xml:space="preserve"> This fact sheet </w:t>
      </w:r>
      <w:r w:rsidR="00F21E20" w:rsidRPr="00BA6A8E">
        <w:rPr>
          <w:sz w:val="24"/>
          <w:szCs w:val="24"/>
        </w:rPr>
        <w:t>outlines</w:t>
      </w:r>
      <w:r w:rsidR="00F21E20" w:rsidRPr="00433CE9">
        <w:rPr>
          <w:sz w:val="24"/>
          <w:szCs w:val="24"/>
        </w:rPr>
        <w:t xml:space="preserve"> </w:t>
      </w:r>
      <w:r w:rsidR="000E03B7">
        <w:rPr>
          <w:sz w:val="24"/>
          <w:szCs w:val="24"/>
        </w:rPr>
        <w:t>other</w:t>
      </w:r>
      <w:r w:rsidR="000E03B7" w:rsidRPr="00433CE9">
        <w:rPr>
          <w:sz w:val="24"/>
          <w:szCs w:val="24"/>
        </w:rPr>
        <w:t xml:space="preserve"> </w:t>
      </w:r>
      <w:r w:rsidR="57522956" w:rsidRPr="2CBE9FB3">
        <w:rPr>
          <w:sz w:val="24"/>
          <w:szCs w:val="24"/>
        </w:rPr>
        <w:t>possible</w:t>
      </w:r>
      <w:r w:rsidR="00F21E20" w:rsidRPr="00433CE9" w:rsidDel="00EF1A47">
        <w:rPr>
          <w:sz w:val="24"/>
          <w:szCs w:val="24"/>
        </w:rPr>
        <w:t xml:space="preserve"> </w:t>
      </w:r>
      <w:r w:rsidR="00F21E20" w:rsidRPr="00433CE9">
        <w:rPr>
          <w:sz w:val="24"/>
          <w:szCs w:val="24"/>
        </w:rPr>
        <w:t xml:space="preserve">climate </w:t>
      </w:r>
      <w:r w:rsidR="0F42D8D5" w:rsidRPr="2CBE9FB3">
        <w:rPr>
          <w:sz w:val="24"/>
          <w:szCs w:val="24"/>
        </w:rPr>
        <w:t xml:space="preserve">outcomes </w:t>
      </w:r>
      <w:r w:rsidR="57F93BC1" w:rsidRPr="2CBE9FB3">
        <w:rPr>
          <w:sz w:val="24"/>
          <w:szCs w:val="24"/>
        </w:rPr>
        <w:t xml:space="preserve">and changes </w:t>
      </w:r>
      <w:r w:rsidR="00EF1A47">
        <w:rPr>
          <w:sz w:val="24"/>
          <w:szCs w:val="24"/>
        </w:rPr>
        <w:t xml:space="preserve">not modelled </w:t>
      </w:r>
      <w:r w:rsidR="00E21C4B">
        <w:rPr>
          <w:sz w:val="24"/>
          <w:szCs w:val="24"/>
        </w:rPr>
        <w:t>by VCP24, including</w:t>
      </w:r>
      <w:r w:rsidR="00F21E20" w:rsidRPr="00433CE9">
        <w:rPr>
          <w:sz w:val="24"/>
          <w:szCs w:val="24"/>
        </w:rPr>
        <w:t xml:space="preserve"> </w:t>
      </w:r>
      <w:r w:rsidR="00881740" w:rsidRPr="00433CE9">
        <w:rPr>
          <w:sz w:val="24"/>
          <w:szCs w:val="24"/>
        </w:rPr>
        <w:t xml:space="preserve">‘tipping </w:t>
      </w:r>
      <w:proofErr w:type="gramStart"/>
      <w:r w:rsidR="00881740" w:rsidRPr="00433CE9">
        <w:rPr>
          <w:sz w:val="24"/>
          <w:szCs w:val="24"/>
        </w:rPr>
        <w:t>points’</w:t>
      </w:r>
      <w:proofErr w:type="gramEnd"/>
      <w:r w:rsidR="00881740" w:rsidRPr="00433CE9">
        <w:rPr>
          <w:sz w:val="24"/>
          <w:szCs w:val="24"/>
        </w:rPr>
        <w:t xml:space="preserve"> and </w:t>
      </w:r>
      <w:r w:rsidR="00521AA7">
        <w:rPr>
          <w:sz w:val="24"/>
          <w:szCs w:val="24"/>
        </w:rPr>
        <w:t xml:space="preserve">relevant </w:t>
      </w:r>
      <w:r w:rsidR="00881740" w:rsidRPr="00433CE9">
        <w:rPr>
          <w:sz w:val="24"/>
          <w:szCs w:val="24"/>
        </w:rPr>
        <w:t>extreme climate hazards.</w:t>
      </w:r>
      <w:r w:rsidR="0084486E" w:rsidRPr="00433CE9">
        <w:rPr>
          <w:sz w:val="24"/>
          <w:szCs w:val="24"/>
        </w:rPr>
        <w:t xml:space="preserve"> </w:t>
      </w:r>
    </w:p>
    <w:p w14:paraId="31799E96" w14:textId="17BC2B8E" w:rsidR="008145A9" w:rsidRPr="007041CE" w:rsidRDefault="00C57BA3" w:rsidP="007041CE">
      <w:pPr>
        <w:pStyle w:val="BodyText"/>
        <w:rPr>
          <w:rFonts w:eastAsiaTheme="majorEastAsia"/>
          <w:sz w:val="24"/>
          <w:szCs w:val="24"/>
        </w:rPr>
      </w:pPr>
      <w:r w:rsidRPr="00AE2C68">
        <w:rPr>
          <w:rFonts w:eastAsiaTheme="majorEastAsia"/>
          <w:b/>
          <w:bCs/>
          <w:sz w:val="24"/>
          <w:szCs w:val="24"/>
        </w:rPr>
        <w:t>Key messages</w:t>
      </w:r>
      <w:r w:rsidRPr="00695AEE">
        <w:rPr>
          <w:rFonts w:eastAsiaTheme="majorEastAsia"/>
          <w:sz w:val="24"/>
          <w:szCs w:val="24"/>
        </w:rPr>
        <w:t>:</w:t>
      </w:r>
    </w:p>
    <w:p w14:paraId="7848E269" w14:textId="47FCA071" w:rsidR="007041CE" w:rsidRDefault="007041CE" w:rsidP="00421B54">
      <w:pPr>
        <w:pStyle w:val="BodyText"/>
        <w:numPr>
          <w:ilvl w:val="0"/>
          <w:numId w:val="49"/>
        </w:numPr>
        <w:ind w:left="426" w:hanging="284"/>
        <w:rPr>
          <w:rFonts w:eastAsiaTheme="majorEastAsia"/>
          <w:sz w:val="24"/>
          <w:szCs w:val="24"/>
        </w:rPr>
      </w:pPr>
      <w:r w:rsidRPr="00AC1E2D">
        <w:rPr>
          <w:rFonts w:eastAsiaTheme="majorEastAsia"/>
          <w:sz w:val="24"/>
          <w:szCs w:val="24"/>
        </w:rPr>
        <w:t>VCP24 describes</w:t>
      </w:r>
      <w:r w:rsidR="002914D8" w:rsidRPr="00AC1E2D">
        <w:rPr>
          <w:rFonts w:eastAsiaTheme="majorEastAsia"/>
          <w:sz w:val="24"/>
          <w:szCs w:val="24"/>
        </w:rPr>
        <w:t xml:space="preserve"> a range of</w:t>
      </w:r>
      <w:r w:rsidRPr="00AC1E2D">
        <w:rPr>
          <w:rFonts w:eastAsiaTheme="majorEastAsia"/>
          <w:sz w:val="24"/>
          <w:szCs w:val="24"/>
        </w:rPr>
        <w:t xml:space="preserve"> </w:t>
      </w:r>
      <w:r w:rsidR="00C120E9" w:rsidRPr="00AC1E2D">
        <w:rPr>
          <w:rFonts w:eastAsiaTheme="majorEastAsia"/>
          <w:sz w:val="24"/>
          <w:szCs w:val="24"/>
        </w:rPr>
        <w:t>p</w:t>
      </w:r>
      <w:r w:rsidR="000F508A" w:rsidRPr="00AC1E2D">
        <w:rPr>
          <w:rFonts w:eastAsiaTheme="majorEastAsia"/>
          <w:sz w:val="24"/>
          <w:szCs w:val="24"/>
        </w:rPr>
        <w:t xml:space="preserve">ossible </w:t>
      </w:r>
      <w:r w:rsidR="002914D8" w:rsidRPr="00AC1E2D">
        <w:rPr>
          <w:rFonts w:eastAsiaTheme="majorEastAsia"/>
          <w:sz w:val="24"/>
          <w:szCs w:val="24"/>
        </w:rPr>
        <w:t xml:space="preserve">future </w:t>
      </w:r>
      <w:r w:rsidRPr="00AC1E2D">
        <w:rPr>
          <w:rFonts w:eastAsiaTheme="majorEastAsia"/>
          <w:sz w:val="24"/>
          <w:szCs w:val="24"/>
        </w:rPr>
        <w:t>changes in Victoria’s climate</w:t>
      </w:r>
      <w:r w:rsidR="00A6506E" w:rsidRPr="00AC1E2D">
        <w:rPr>
          <w:rFonts w:eastAsiaTheme="majorEastAsia"/>
          <w:sz w:val="24"/>
          <w:szCs w:val="24"/>
        </w:rPr>
        <w:t xml:space="preserve"> but the projections do not represent all</w:t>
      </w:r>
      <w:r w:rsidRPr="00AC1E2D">
        <w:rPr>
          <w:rFonts w:eastAsiaTheme="majorEastAsia"/>
          <w:sz w:val="24"/>
          <w:szCs w:val="24"/>
        </w:rPr>
        <w:t xml:space="preserve"> possible future climate changes</w:t>
      </w:r>
      <w:r w:rsidR="00A6506E" w:rsidRPr="00AC1E2D">
        <w:rPr>
          <w:rFonts w:eastAsiaTheme="majorEastAsia"/>
          <w:sz w:val="24"/>
          <w:szCs w:val="24"/>
        </w:rPr>
        <w:t xml:space="preserve"> for the </w:t>
      </w:r>
      <w:r w:rsidR="00CF7AF7">
        <w:rPr>
          <w:rFonts w:eastAsiaTheme="majorEastAsia"/>
          <w:sz w:val="24"/>
          <w:szCs w:val="24"/>
        </w:rPr>
        <w:t>s</w:t>
      </w:r>
      <w:r w:rsidR="00A6506E" w:rsidRPr="00AC1E2D">
        <w:rPr>
          <w:rFonts w:eastAsiaTheme="majorEastAsia"/>
          <w:sz w:val="24"/>
          <w:szCs w:val="24"/>
        </w:rPr>
        <w:t>tate.</w:t>
      </w:r>
    </w:p>
    <w:p w14:paraId="22E63E7E" w14:textId="3C54E621" w:rsidR="00FA6424" w:rsidRDefault="00FA6424" w:rsidP="00CB1DC3">
      <w:pPr>
        <w:pStyle w:val="BodyText"/>
        <w:numPr>
          <w:ilvl w:val="0"/>
          <w:numId w:val="49"/>
        </w:numPr>
        <w:ind w:left="426" w:hanging="284"/>
        <w:rPr>
          <w:rFonts w:eastAsiaTheme="majorEastAsia"/>
          <w:sz w:val="24"/>
          <w:szCs w:val="24"/>
        </w:rPr>
      </w:pPr>
      <w:r w:rsidRPr="00CB1DC3">
        <w:rPr>
          <w:rFonts w:eastAsiaTheme="majorEastAsia"/>
          <w:sz w:val="24"/>
          <w:szCs w:val="24"/>
        </w:rPr>
        <w:t>Global tipping points are abrupt and irreversible changes to the global climate</w:t>
      </w:r>
      <w:r w:rsidR="008B6C7E">
        <w:rPr>
          <w:rFonts w:eastAsiaTheme="majorEastAsia"/>
          <w:sz w:val="24"/>
          <w:szCs w:val="24"/>
        </w:rPr>
        <w:t>,</w:t>
      </w:r>
      <w:r w:rsidRPr="00CB1DC3">
        <w:rPr>
          <w:rFonts w:eastAsiaTheme="majorEastAsia"/>
          <w:sz w:val="24"/>
          <w:szCs w:val="24"/>
        </w:rPr>
        <w:t xml:space="preserve"> triggered by </w:t>
      </w:r>
      <w:r w:rsidRPr="1E66F9FD">
        <w:rPr>
          <w:rFonts w:eastAsiaTheme="majorEastAsia"/>
          <w:sz w:val="24"/>
          <w:szCs w:val="24"/>
        </w:rPr>
        <w:t>global warming</w:t>
      </w:r>
      <w:r w:rsidRPr="00CB1DC3">
        <w:rPr>
          <w:rFonts w:eastAsiaTheme="majorEastAsia"/>
          <w:sz w:val="24"/>
          <w:szCs w:val="24"/>
        </w:rPr>
        <w:t xml:space="preserve">. </w:t>
      </w:r>
      <w:r w:rsidR="00955F06">
        <w:rPr>
          <w:rFonts w:eastAsiaTheme="majorEastAsia"/>
          <w:sz w:val="24"/>
          <w:szCs w:val="24"/>
        </w:rPr>
        <w:t xml:space="preserve">Tipping points cannot be </w:t>
      </w:r>
      <w:r w:rsidR="003B081D">
        <w:rPr>
          <w:rFonts w:eastAsiaTheme="majorEastAsia"/>
          <w:sz w:val="24"/>
          <w:szCs w:val="24"/>
        </w:rPr>
        <w:t>confidently modelled, but</w:t>
      </w:r>
      <w:r w:rsidR="009B5732">
        <w:rPr>
          <w:rFonts w:eastAsiaTheme="majorEastAsia"/>
          <w:sz w:val="24"/>
          <w:szCs w:val="24"/>
        </w:rPr>
        <w:t xml:space="preserve"> if triggered they would have important impacts on Victoria.</w:t>
      </w:r>
      <w:r w:rsidR="00923419">
        <w:rPr>
          <w:rFonts w:eastAsiaTheme="majorEastAsia"/>
          <w:sz w:val="24"/>
          <w:szCs w:val="24"/>
        </w:rPr>
        <w:t xml:space="preserve"> </w:t>
      </w:r>
      <w:r w:rsidR="003B081D">
        <w:rPr>
          <w:rFonts w:eastAsiaTheme="majorEastAsia"/>
          <w:sz w:val="24"/>
          <w:szCs w:val="24"/>
        </w:rPr>
        <w:t xml:space="preserve"> </w:t>
      </w:r>
    </w:p>
    <w:p w14:paraId="51C4141A" w14:textId="42545133" w:rsidR="00722DCC" w:rsidRDefault="00C55A41" w:rsidP="00722DCC">
      <w:pPr>
        <w:pStyle w:val="BodyText"/>
        <w:numPr>
          <w:ilvl w:val="0"/>
          <w:numId w:val="49"/>
        </w:numPr>
        <w:ind w:left="426" w:hanging="284"/>
        <w:rPr>
          <w:rFonts w:eastAsiaTheme="majorEastAsia"/>
          <w:sz w:val="24"/>
          <w:szCs w:val="24"/>
        </w:rPr>
      </w:pPr>
      <w:r w:rsidRPr="00E2534F">
        <w:rPr>
          <w:rFonts w:eastAsiaTheme="majorEastAsia"/>
          <w:sz w:val="24"/>
          <w:szCs w:val="24"/>
        </w:rPr>
        <w:t>Limitations of climate models mean tha</w:t>
      </w:r>
      <w:r w:rsidR="000901A1">
        <w:rPr>
          <w:rFonts w:eastAsiaTheme="majorEastAsia"/>
          <w:sz w:val="24"/>
          <w:szCs w:val="24"/>
        </w:rPr>
        <w:t>t</w:t>
      </w:r>
      <w:r w:rsidRPr="00E2534F">
        <w:rPr>
          <w:rFonts w:eastAsiaTheme="majorEastAsia"/>
          <w:sz w:val="24"/>
          <w:szCs w:val="24"/>
        </w:rPr>
        <w:t xml:space="preserve"> n</w:t>
      </w:r>
      <w:r w:rsidR="00907962" w:rsidRPr="00E2534F">
        <w:rPr>
          <w:rFonts w:eastAsiaTheme="majorEastAsia"/>
          <w:sz w:val="24"/>
          <w:szCs w:val="24"/>
        </w:rPr>
        <w:t xml:space="preserve">ot all climate hazards </w:t>
      </w:r>
      <w:r w:rsidR="008D3D1D">
        <w:rPr>
          <w:rFonts w:eastAsiaTheme="majorEastAsia"/>
          <w:sz w:val="24"/>
          <w:szCs w:val="24"/>
        </w:rPr>
        <w:t xml:space="preserve">can be </w:t>
      </w:r>
      <w:r w:rsidR="00907962" w:rsidRPr="00E2534F">
        <w:rPr>
          <w:rFonts w:eastAsiaTheme="majorEastAsia"/>
          <w:sz w:val="24"/>
          <w:szCs w:val="24"/>
        </w:rPr>
        <w:t>confidently modelled</w:t>
      </w:r>
      <w:r w:rsidR="00397278">
        <w:rPr>
          <w:rFonts w:eastAsiaTheme="majorEastAsia"/>
          <w:sz w:val="24"/>
          <w:szCs w:val="24"/>
        </w:rPr>
        <w:t>,</w:t>
      </w:r>
      <w:r w:rsidRPr="00E2534F">
        <w:rPr>
          <w:rFonts w:eastAsiaTheme="majorEastAsia"/>
          <w:sz w:val="24"/>
          <w:szCs w:val="24"/>
        </w:rPr>
        <w:t xml:space="preserve"> </w:t>
      </w:r>
      <w:r w:rsidR="008100A5">
        <w:rPr>
          <w:rFonts w:eastAsiaTheme="majorEastAsia"/>
          <w:sz w:val="24"/>
          <w:szCs w:val="24"/>
        </w:rPr>
        <w:t xml:space="preserve">for example </w:t>
      </w:r>
      <w:r w:rsidR="00907962" w:rsidRPr="00E2534F">
        <w:rPr>
          <w:rFonts w:eastAsiaTheme="majorEastAsia"/>
          <w:sz w:val="24"/>
          <w:szCs w:val="24"/>
        </w:rPr>
        <w:t>storms</w:t>
      </w:r>
      <w:r w:rsidR="00666C88">
        <w:rPr>
          <w:rFonts w:eastAsiaTheme="majorEastAsia"/>
          <w:sz w:val="24"/>
          <w:szCs w:val="24"/>
        </w:rPr>
        <w:t xml:space="preserve"> including wind and </w:t>
      </w:r>
      <w:r w:rsidR="00351DD0">
        <w:rPr>
          <w:rFonts w:eastAsiaTheme="majorEastAsia"/>
          <w:sz w:val="24"/>
          <w:szCs w:val="24"/>
        </w:rPr>
        <w:t xml:space="preserve">hail, </w:t>
      </w:r>
      <w:r w:rsidR="00FF5DC0">
        <w:rPr>
          <w:rFonts w:eastAsiaTheme="majorEastAsia"/>
          <w:sz w:val="24"/>
          <w:szCs w:val="24"/>
        </w:rPr>
        <w:t>m</w:t>
      </w:r>
      <w:r w:rsidR="00145B0A" w:rsidRPr="00E2534F">
        <w:rPr>
          <w:rFonts w:eastAsiaTheme="majorEastAsia"/>
          <w:sz w:val="24"/>
          <w:szCs w:val="24"/>
        </w:rPr>
        <w:t>egadroughts and</w:t>
      </w:r>
      <w:r w:rsidR="00907962" w:rsidRPr="00E2534F">
        <w:rPr>
          <w:rFonts w:eastAsiaTheme="majorEastAsia"/>
          <w:sz w:val="24"/>
          <w:szCs w:val="24"/>
        </w:rPr>
        <w:t xml:space="preserve"> compound events</w:t>
      </w:r>
      <w:r w:rsidR="008A3F1C">
        <w:rPr>
          <w:rFonts w:eastAsiaTheme="majorEastAsia"/>
          <w:sz w:val="24"/>
          <w:szCs w:val="24"/>
        </w:rPr>
        <w:t>.</w:t>
      </w:r>
      <w:r w:rsidR="008B6B3B" w:rsidRPr="008B6B3B">
        <w:rPr>
          <w:noProof/>
        </w:rPr>
        <w:t xml:space="preserve"> </w:t>
      </w:r>
      <w:r w:rsidR="008B6B3B" w:rsidRPr="007B523E">
        <w:rPr>
          <w:noProof/>
        </w:rPr>
        <w:drawing>
          <wp:anchor distT="0" distB="180340" distL="114300" distR="360045" simplePos="0" relativeHeight="251658259" behindDoc="0" locked="1" layoutInCell="1" allowOverlap="1" wp14:anchorId="48705876" wp14:editId="2E44A27A">
            <wp:simplePos x="0" y="0"/>
            <wp:positionH relativeFrom="page">
              <wp:posOffset>4495800</wp:posOffset>
            </wp:positionH>
            <wp:positionV relativeFrom="page">
              <wp:posOffset>9725025</wp:posOffset>
            </wp:positionV>
            <wp:extent cx="700405" cy="700405"/>
            <wp:effectExtent l="0" t="0" r="4445" b="444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40"/>
                    <a:stretch>
                      <a:fillRect/>
                    </a:stretch>
                  </pic:blipFill>
                  <pic:spPr bwMode="auto">
                    <a:xfrm>
                      <a:off x="0" y="0"/>
                      <a:ext cx="700405" cy="700405"/>
                    </a:xfrm>
                    <a:prstGeom prst="rect">
                      <a:avLst/>
                    </a:prstGeom>
                    <a:noFill/>
                  </pic:spPr>
                </pic:pic>
              </a:graphicData>
            </a:graphic>
            <wp14:sizeRelH relativeFrom="page">
              <wp14:pctWidth>0</wp14:pctWidth>
            </wp14:sizeRelH>
            <wp14:sizeRelV relativeFrom="page">
              <wp14:pctHeight>0</wp14:pctHeight>
            </wp14:sizeRelV>
          </wp:anchor>
        </w:drawing>
      </w:r>
    </w:p>
    <w:p w14:paraId="1B226530" w14:textId="23CF4357" w:rsidR="00555F06" w:rsidRPr="004207BE" w:rsidRDefault="00CB72F7" w:rsidP="004207BE">
      <w:pPr>
        <w:pStyle w:val="BodyText"/>
        <w:numPr>
          <w:ilvl w:val="0"/>
          <w:numId w:val="49"/>
        </w:numPr>
        <w:ind w:left="426" w:hanging="284"/>
        <w:rPr>
          <w:rFonts w:eastAsiaTheme="majorEastAsia"/>
          <w:sz w:val="24"/>
          <w:szCs w:val="24"/>
        </w:rPr>
      </w:pPr>
      <w:r w:rsidRPr="00722DCC">
        <w:rPr>
          <w:rFonts w:eastAsiaTheme="majorEastAsia"/>
          <w:sz w:val="24"/>
          <w:szCs w:val="24"/>
        </w:rPr>
        <w:t>Decision-makers should use a</w:t>
      </w:r>
      <w:r w:rsidR="00555F06" w:rsidRPr="00722DCC">
        <w:rPr>
          <w:rFonts w:eastAsiaTheme="majorEastAsia"/>
          <w:sz w:val="24"/>
          <w:szCs w:val="24"/>
        </w:rPr>
        <w:t xml:space="preserve"> risk management approach </w:t>
      </w:r>
      <w:r w:rsidR="00320AD3" w:rsidRPr="00722DCC">
        <w:rPr>
          <w:rFonts w:eastAsiaTheme="majorEastAsia"/>
          <w:sz w:val="24"/>
          <w:szCs w:val="24"/>
        </w:rPr>
        <w:t xml:space="preserve">that </w:t>
      </w:r>
      <w:r w:rsidR="00240ECE" w:rsidRPr="00722DCC">
        <w:rPr>
          <w:rFonts w:eastAsiaTheme="majorEastAsia"/>
          <w:sz w:val="24"/>
          <w:szCs w:val="24"/>
        </w:rPr>
        <w:t xml:space="preserve">considers high-impact, low likelihood risks </w:t>
      </w:r>
      <w:r w:rsidRPr="00722DCC">
        <w:rPr>
          <w:rFonts w:eastAsiaTheme="majorEastAsia"/>
          <w:sz w:val="24"/>
          <w:szCs w:val="24"/>
        </w:rPr>
        <w:t>to</w:t>
      </w:r>
      <w:r w:rsidR="00555F06" w:rsidRPr="00722DCC">
        <w:rPr>
          <w:rFonts w:eastAsiaTheme="majorEastAsia"/>
          <w:sz w:val="24"/>
          <w:szCs w:val="24"/>
        </w:rPr>
        <w:t xml:space="preserve"> account for tipping points and unmodelled hazards</w:t>
      </w:r>
      <w:r w:rsidR="00D9355B">
        <w:rPr>
          <w:rFonts w:eastAsiaTheme="majorEastAsia"/>
          <w:sz w:val="24"/>
          <w:szCs w:val="24"/>
        </w:rPr>
        <w:t>.</w:t>
      </w:r>
      <w:r w:rsidR="007C7F15">
        <w:rPr>
          <w:rFonts w:eastAsiaTheme="majorEastAsia"/>
          <w:sz w:val="24"/>
          <w:szCs w:val="24"/>
        </w:rPr>
        <w:t xml:space="preserve"> </w:t>
      </w:r>
    </w:p>
    <w:p w14:paraId="6AF4E909" w14:textId="6AF73AFC" w:rsidR="00BC4C07" w:rsidRDefault="00BC4C07" w:rsidP="003946EB">
      <w:pPr>
        <w:pStyle w:val="Heading2"/>
      </w:pPr>
      <w:r>
        <w:t>VCP24</w:t>
      </w:r>
      <w:r w:rsidR="0028144F">
        <w:t xml:space="preserve"> does not describe all possible future climate changes for V</w:t>
      </w:r>
      <w:r>
        <w:t>ictoria</w:t>
      </w:r>
    </w:p>
    <w:p w14:paraId="144AD6F7" w14:textId="21C6DC17" w:rsidR="00DB1A9A" w:rsidRPr="0061564B" w:rsidRDefault="002137D6" w:rsidP="0061564B">
      <w:pPr>
        <w:pStyle w:val="BodyText"/>
        <w:rPr>
          <w:b/>
          <w:bCs/>
          <w:color w:val="201547" w:themeColor="text2"/>
        </w:rPr>
      </w:pPr>
      <w:r w:rsidRPr="00BA7732">
        <w:rPr>
          <w:b/>
          <w:bCs/>
          <w:color w:val="201547" w:themeColor="text2"/>
        </w:rPr>
        <w:t>VCP24 provide</w:t>
      </w:r>
      <w:r w:rsidR="00E22F9A" w:rsidRPr="00BA7732">
        <w:rPr>
          <w:b/>
          <w:bCs/>
          <w:color w:val="201547" w:themeColor="text2"/>
        </w:rPr>
        <w:t>s</w:t>
      </w:r>
      <w:r w:rsidRPr="00BA7732">
        <w:rPr>
          <w:b/>
          <w:bCs/>
          <w:color w:val="201547" w:themeColor="text2"/>
        </w:rPr>
        <w:t xml:space="preserve"> a useful tool to explore</w:t>
      </w:r>
      <w:r w:rsidR="00881627" w:rsidRPr="00BA7732">
        <w:rPr>
          <w:b/>
          <w:bCs/>
          <w:color w:val="201547" w:themeColor="text2"/>
        </w:rPr>
        <w:t xml:space="preserve"> changes in Vict</w:t>
      </w:r>
      <w:r w:rsidRPr="00BA7732">
        <w:rPr>
          <w:b/>
          <w:bCs/>
          <w:color w:val="201547" w:themeColor="text2"/>
        </w:rPr>
        <w:t xml:space="preserve">oria’s climate </w:t>
      </w:r>
      <w:r w:rsidR="00776F94">
        <w:rPr>
          <w:b/>
          <w:bCs/>
          <w:color w:val="201547" w:themeColor="text2"/>
        </w:rPr>
        <w:t>under</w:t>
      </w:r>
      <w:r w:rsidR="009C7F71" w:rsidRPr="00BA7732">
        <w:rPr>
          <w:b/>
          <w:bCs/>
          <w:color w:val="201547" w:themeColor="text2"/>
        </w:rPr>
        <w:t xml:space="preserve"> low and high scenarios for future global emission of greenhouse gases. </w:t>
      </w:r>
      <w:r w:rsidR="00074EA8">
        <w:rPr>
          <w:b/>
          <w:bCs/>
          <w:color w:val="201547" w:themeColor="text2"/>
        </w:rPr>
        <w:t>However, there are</w:t>
      </w:r>
      <w:r w:rsidR="00DB1A9A" w:rsidRPr="0061564B">
        <w:rPr>
          <w:b/>
          <w:bCs/>
          <w:color w:val="201547" w:themeColor="text2"/>
        </w:rPr>
        <w:t xml:space="preserve"> </w:t>
      </w:r>
      <w:r w:rsidR="00964EF2" w:rsidRPr="0061564B">
        <w:rPr>
          <w:b/>
          <w:bCs/>
          <w:color w:val="201547" w:themeColor="text2"/>
        </w:rPr>
        <w:t>possible</w:t>
      </w:r>
      <w:r w:rsidR="00DB1A9A" w:rsidRPr="0061564B">
        <w:rPr>
          <w:b/>
          <w:bCs/>
          <w:color w:val="201547" w:themeColor="text2"/>
        </w:rPr>
        <w:t xml:space="preserve"> future </w:t>
      </w:r>
      <w:r w:rsidR="00E6642F" w:rsidRPr="0061564B">
        <w:rPr>
          <w:b/>
          <w:bCs/>
          <w:color w:val="201547" w:themeColor="text2"/>
        </w:rPr>
        <w:t xml:space="preserve">climate </w:t>
      </w:r>
      <w:r w:rsidR="00DB1A9A" w:rsidRPr="0061564B">
        <w:rPr>
          <w:b/>
          <w:bCs/>
          <w:color w:val="201547" w:themeColor="text2"/>
        </w:rPr>
        <w:t xml:space="preserve">changes </w:t>
      </w:r>
      <w:r w:rsidR="00687057" w:rsidRPr="0061564B">
        <w:rPr>
          <w:b/>
          <w:bCs/>
          <w:color w:val="201547" w:themeColor="text2"/>
        </w:rPr>
        <w:t>that</w:t>
      </w:r>
      <w:r w:rsidR="00DB1A9A" w:rsidRPr="0061564B">
        <w:rPr>
          <w:b/>
          <w:bCs/>
          <w:color w:val="201547" w:themeColor="text2"/>
        </w:rPr>
        <w:t xml:space="preserve"> are not represented in the projections</w:t>
      </w:r>
      <w:r w:rsidR="0061564B">
        <w:rPr>
          <w:b/>
          <w:bCs/>
          <w:color w:val="201547" w:themeColor="text2"/>
        </w:rPr>
        <w:t>.</w:t>
      </w:r>
    </w:p>
    <w:p w14:paraId="20CC533D" w14:textId="37BBFA21" w:rsidR="00361F55" w:rsidRDefault="00F83634" w:rsidP="006840C2">
      <w:pPr>
        <w:pStyle w:val="BodyText12ptBefore"/>
        <w:spacing w:before="60" w:after="60"/>
      </w:pPr>
      <w:r>
        <w:t>In VCP24, future</w:t>
      </w:r>
      <w:r w:rsidR="00E42C63">
        <w:t xml:space="preserve"> climate </w:t>
      </w:r>
      <w:r w:rsidR="00901960">
        <w:t>c</w:t>
      </w:r>
      <w:r w:rsidR="00AA2814" w:rsidRPr="00851B3F">
        <w:t xml:space="preserve">hange is presented for two plausible greenhouse gas </w:t>
      </w:r>
      <w:r w:rsidR="003B53F3" w:rsidRPr="00851B3F">
        <w:t xml:space="preserve">emissions </w:t>
      </w:r>
      <w:r w:rsidR="00AA2814" w:rsidRPr="00851B3F">
        <w:t xml:space="preserve">scenarios </w:t>
      </w:r>
      <w:r w:rsidR="003A6B0B">
        <w:t>representing</w:t>
      </w:r>
      <w:r w:rsidR="003A6B0B" w:rsidRPr="00851B3F">
        <w:t xml:space="preserve"> </w:t>
      </w:r>
      <w:r w:rsidR="00AA2814" w:rsidRPr="00851B3F">
        <w:t>a useful range of global emissions</w:t>
      </w:r>
      <w:r w:rsidR="00361F55">
        <w:t>:</w:t>
      </w:r>
      <w:r w:rsidR="00AA2814" w:rsidRPr="00851B3F">
        <w:t xml:space="preserve"> </w:t>
      </w:r>
    </w:p>
    <w:p w14:paraId="2F63E776" w14:textId="2CEDFC62" w:rsidR="00361F55" w:rsidRDefault="00923419" w:rsidP="006840C2">
      <w:pPr>
        <w:pStyle w:val="BodyText12ptBefore"/>
        <w:numPr>
          <w:ilvl w:val="0"/>
          <w:numId w:val="48"/>
        </w:numPr>
        <w:spacing w:beforeLines="60" w:before="144" w:after="60"/>
        <w:ind w:left="357" w:hanging="357"/>
      </w:pPr>
      <w:r>
        <w:t>SSP</w:t>
      </w:r>
      <w:r w:rsidR="00484D7B">
        <w:t xml:space="preserve">1-2.6, </w:t>
      </w:r>
      <w:r w:rsidR="00AA2814" w:rsidRPr="00851B3F">
        <w:t xml:space="preserve">a </w:t>
      </w:r>
      <w:r w:rsidR="00361F55">
        <w:t xml:space="preserve">low emissions </w:t>
      </w:r>
      <w:r w:rsidR="00AA2814" w:rsidRPr="00851B3F">
        <w:t xml:space="preserve">scenario where </w:t>
      </w:r>
      <w:r w:rsidR="00361F55">
        <w:t xml:space="preserve">global </w:t>
      </w:r>
      <w:r w:rsidR="00A60A14" w:rsidRPr="00851B3F">
        <w:t>emissions are reduced rapidly</w:t>
      </w:r>
      <w:r w:rsidR="00B87BD6">
        <w:t xml:space="preserve">, </w:t>
      </w:r>
      <w:r w:rsidR="00FB669A">
        <w:t>net zero is reached globally around 2075</w:t>
      </w:r>
      <w:r w:rsidR="003D44EE">
        <w:t>,</w:t>
      </w:r>
      <w:r w:rsidR="00361F55">
        <w:t xml:space="preserve"> </w:t>
      </w:r>
      <w:r w:rsidR="00B87BD6">
        <w:t xml:space="preserve">and </w:t>
      </w:r>
      <w:r w:rsidR="00AA2814" w:rsidRPr="00851B3F">
        <w:t xml:space="preserve">global warming </w:t>
      </w:r>
      <w:r w:rsidR="00791118" w:rsidRPr="00851B3F">
        <w:t xml:space="preserve">is limited </w:t>
      </w:r>
      <w:r w:rsidR="00AA2814" w:rsidRPr="00851B3F">
        <w:t xml:space="preserve">to 2 °C </w:t>
      </w:r>
      <w:r w:rsidR="7EAF7DCF">
        <w:t>(the Paris Agreement goal)</w:t>
      </w:r>
      <w:r w:rsidR="003F607C">
        <w:t>.</w:t>
      </w:r>
    </w:p>
    <w:p w14:paraId="5DE6856B" w14:textId="333742DB" w:rsidR="00361F55" w:rsidRDefault="00484D7B" w:rsidP="006840C2">
      <w:pPr>
        <w:pStyle w:val="BodyText12ptBefore"/>
        <w:numPr>
          <w:ilvl w:val="0"/>
          <w:numId w:val="48"/>
        </w:numPr>
        <w:spacing w:beforeLines="60" w:before="144" w:after="60"/>
        <w:ind w:left="357" w:hanging="357"/>
      </w:pPr>
      <w:r>
        <w:t xml:space="preserve">SSP3-7.0, </w:t>
      </w:r>
      <w:r w:rsidR="00AA2814" w:rsidRPr="00851B3F">
        <w:t xml:space="preserve">a high </w:t>
      </w:r>
      <w:r w:rsidR="00361F55">
        <w:t xml:space="preserve">emissions </w:t>
      </w:r>
      <w:r w:rsidR="00AA2814" w:rsidRPr="00851B3F">
        <w:t>scenario w</w:t>
      </w:r>
      <w:r w:rsidR="00361F55">
        <w:t>here emissions</w:t>
      </w:r>
      <w:r w:rsidR="00AA2814" w:rsidRPr="00851B3F">
        <w:t xml:space="preserve"> </w:t>
      </w:r>
      <w:r w:rsidR="00F01625">
        <w:t>roughly double present levels by 2100, resulting in large changes in climate</w:t>
      </w:r>
      <w:r w:rsidR="003F607C">
        <w:t>.</w:t>
      </w:r>
      <w:r w:rsidR="00F01625">
        <w:t xml:space="preserve"> </w:t>
      </w:r>
      <w:r w:rsidR="00AA2814" w:rsidRPr="00851B3F">
        <w:t xml:space="preserve"> </w:t>
      </w:r>
    </w:p>
    <w:p w14:paraId="78C44948" w14:textId="3AE927D2" w:rsidR="00AA2814" w:rsidRPr="00851B3F" w:rsidRDefault="00C15E17" w:rsidP="006840C2">
      <w:pPr>
        <w:pStyle w:val="BodyText12ptBefore"/>
        <w:spacing w:before="120" w:after="60"/>
      </w:pPr>
      <w:r>
        <w:t xml:space="preserve">VCP24 </w:t>
      </w:r>
      <w:r w:rsidR="005B3E6E">
        <w:t xml:space="preserve">presents the likely range </w:t>
      </w:r>
      <w:r w:rsidR="00683DCB">
        <w:t xml:space="preserve">of change in Victoria’s climate under these emissions scenarios, but </w:t>
      </w:r>
      <w:r w:rsidR="00901960">
        <w:t xml:space="preserve">also </w:t>
      </w:r>
      <w:r w:rsidR="00901960" w:rsidRPr="00851B3F">
        <w:t xml:space="preserve">includes </w:t>
      </w:r>
      <w:r w:rsidR="0041420E">
        <w:t xml:space="preserve">some </w:t>
      </w:r>
      <w:r w:rsidR="00683DCB">
        <w:t xml:space="preserve">representations of changes outside the </w:t>
      </w:r>
      <w:r w:rsidR="00683DCB" w:rsidRPr="006840C2">
        <w:rPr>
          <w:i/>
        </w:rPr>
        <w:t>likely</w:t>
      </w:r>
      <w:r w:rsidR="00683DCB">
        <w:t xml:space="preserve"> range, for example </w:t>
      </w:r>
      <w:r w:rsidR="0041420E">
        <w:t>models showing a very hot, low-likelihood, high warming</w:t>
      </w:r>
      <w:r w:rsidR="004A3CC9">
        <w:t xml:space="preserve"> future</w:t>
      </w:r>
      <w:r w:rsidR="00901960" w:rsidRPr="00851B3F">
        <w:t>.</w:t>
      </w:r>
    </w:p>
    <w:p w14:paraId="1D3C4C10" w14:textId="0A2E2170" w:rsidR="00AA2814" w:rsidRPr="00433CE9" w:rsidRDefault="00320191" w:rsidP="00AA2814">
      <w:pPr>
        <w:rPr>
          <w:sz w:val="18"/>
          <w:szCs w:val="18"/>
        </w:rPr>
      </w:pPr>
      <w:r>
        <w:t>However, i</w:t>
      </w:r>
      <w:r w:rsidR="00361F55">
        <w:t>t is important to acknowledge the</w:t>
      </w:r>
      <w:r w:rsidR="00901960">
        <w:t xml:space="preserve"> possib</w:t>
      </w:r>
      <w:r w:rsidR="00361F55">
        <w:t>ility</w:t>
      </w:r>
      <w:r w:rsidR="00901960">
        <w:t xml:space="preserve"> that there may be future changes which are not well represented in the </w:t>
      </w:r>
      <w:r w:rsidR="00DB376F">
        <w:t>VCP24 projections, with</w:t>
      </w:r>
      <w:r w:rsidR="00AA2814" w:rsidRPr="00851B3F">
        <w:t xml:space="preserve"> three main ways we could experience </w:t>
      </w:r>
      <w:r w:rsidR="00486580">
        <w:t>them</w:t>
      </w:r>
      <w:r w:rsidR="00AA2814" w:rsidRPr="00851B3F">
        <w:t>:</w:t>
      </w:r>
    </w:p>
    <w:p w14:paraId="2D3ED3DC" w14:textId="45753DA5" w:rsidR="00AA2814" w:rsidRPr="00851B3F" w:rsidRDefault="004F65DA" w:rsidP="002D1EE0">
      <w:pPr>
        <w:pStyle w:val="BodyText"/>
        <w:numPr>
          <w:ilvl w:val="0"/>
          <w:numId w:val="50"/>
        </w:numPr>
      </w:pPr>
      <w:r>
        <w:t>T</w:t>
      </w:r>
      <w:r w:rsidR="00AA2814" w:rsidRPr="00851B3F">
        <w:t>hrough</w:t>
      </w:r>
      <w:r w:rsidR="003F2792">
        <w:t xml:space="preserve"> </w:t>
      </w:r>
      <w:r w:rsidR="00195B1D">
        <w:t xml:space="preserve">scenarios </w:t>
      </w:r>
      <w:r w:rsidR="00B87BD6">
        <w:t xml:space="preserve">of anthropogenic </w:t>
      </w:r>
      <w:r w:rsidR="000B442A">
        <w:t>emissions</w:t>
      </w:r>
      <w:r w:rsidR="000B442A" w:rsidRPr="00851B3F">
        <w:t xml:space="preserve"> </w:t>
      </w:r>
      <w:r w:rsidR="000B442A">
        <w:t>which</w:t>
      </w:r>
      <w:r w:rsidR="00195B1D">
        <w:t xml:space="preserve"> are different </w:t>
      </w:r>
      <w:r w:rsidR="00A6011A">
        <w:t>to</w:t>
      </w:r>
      <w:r w:rsidR="00F65077">
        <w:t xml:space="preserve"> the</w:t>
      </w:r>
      <w:r w:rsidR="00AA2814" w:rsidRPr="00851B3F">
        <w:t xml:space="preserve"> two </w:t>
      </w:r>
      <w:r w:rsidR="00A6011A">
        <w:t>selected</w:t>
      </w:r>
      <w:r w:rsidR="00A6011A" w:rsidRPr="00851B3F">
        <w:t xml:space="preserve"> </w:t>
      </w:r>
      <w:r w:rsidR="00AA2814" w:rsidRPr="00851B3F">
        <w:t>(such as</w:t>
      </w:r>
      <w:r>
        <w:t xml:space="preserve"> an</w:t>
      </w:r>
      <w:r w:rsidR="00AA2814" w:rsidRPr="00851B3F">
        <w:t xml:space="preserve"> “overshoot” </w:t>
      </w:r>
      <w:r w:rsidR="00A6011A">
        <w:t xml:space="preserve">scenario </w:t>
      </w:r>
      <w:r w:rsidR="00AA2814" w:rsidRPr="00851B3F">
        <w:t>where technology is used to rapidly drawdown greenhouse gases); or through major natural events such as large volcanic eruptions producing temporary climate effects.</w:t>
      </w:r>
    </w:p>
    <w:p w14:paraId="5E5274CA" w14:textId="1ED086E8" w:rsidR="00AA2814" w:rsidRPr="00851B3F" w:rsidRDefault="00AA2814" w:rsidP="002D1EE0">
      <w:pPr>
        <w:pStyle w:val="BodyText"/>
        <w:numPr>
          <w:ilvl w:val="0"/>
          <w:numId w:val="50"/>
        </w:numPr>
      </w:pPr>
      <w:r w:rsidRPr="00851B3F">
        <w:t xml:space="preserve">Large-scale climate responses that are outside the range of the </w:t>
      </w:r>
      <w:r w:rsidR="43E3E60C">
        <w:t xml:space="preserve">typical </w:t>
      </w:r>
      <w:r w:rsidRPr="00851B3F">
        <w:t xml:space="preserve">changes we model – through abrupt changes such as ‘regime shifts’ in the </w:t>
      </w:r>
      <w:r w:rsidR="00BD3486">
        <w:t xml:space="preserve">climate </w:t>
      </w:r>
      <w:r w:rsidRPr="00851B3F">
        <w:t>system, and the reaching of ‘tipping points’ (see below); or global changes that are not yet well understood and represented in global climate models.</w:t>
      </w:r>
    </w:p>
    <w:p w14:paraId="1C57495E" w14:textId="36A0624D" w:rsidR="00AA2814" w:rsidRPr="00851B3F" w:rsidRDefault="00AA2814" w:rsidP="002D1EE0">
      <w:pPr>
        <w:pStyle w:val="BodyText"/>
        <w:numPr>
          <w:ilvl w:val="0"/>
          <w:numId w:val="50"/>
        </w:numPr>
      </w:pPr>
      <w:r w:rsidRPr="00851B3F">
        <w:lastRenderedPageBreak/>
        <w:t xml:space="preserve">Extreme events that </w:t>
      </w:r>
      <w:r w:rsidR="0096358D">
        <w:t>remain hard to model and are</w:t>
      </w:r>
      <w:r w:rsidR="0096358D" w:rsidRPr="00851B3F">
        <w:t xml:space="preserve"> </w:t>
      </w:r>
      <w:r w:rsidRPr="00851B3F">
        <w:t xml:space="preserve">not fully represented even in </w:t>
      </w:r>
      <w:r w:rsidR="001E7199">
        <w:t xml:space="preserve">the latest </w:t>
      </w:r>
      <w:r w:rsidRPr="00851B3F">
        <w:t xml:space="preserve">cutting edge and high-resolution </w:t>
      </w:r>
      <w:r w:rsidR="00A345FF">
        <w:t xml:space="preserve">climate </w:t>
      </w:r>
      <w:r w:rsidRPr="00851B3F">
        <w:t xml:space="preserve">models. These include some types of severe </w:t>
      </w:r>
      <w:r w:rsidR="00A345FF">
        <w:t xml:space="preserve">wind </w:t>
      </w:r>
      <w:r w:rsidR="00146A5D">
        <w:t>and</w:t>
      </w:r>
      <w:r w:rsidRPr="00851B3F">
        <w:t xml:space="preserve"> </w:t>
      </w:r>
      <w:proofErr w:type="gramStart"/>
      <w:r w:rsidR="00B47B63">
        <w:t>hail storms</w:t>
      </w:r>
      <w:proofErr w:type="gramEnd"/>
      <w:r w:rsidR="001E7199">
        <w:t xml:space="preserve">, </w:t>
      </w:r>
      <w:r w:rsidRPr="00851B3F">
        <w:t xml:space="preserve">megadroughts </w:t>
      </w:r>
      <w:r w:rsidR="00A8596A">
        <w:t>(</w:t>
      </w:r>
      <w:r w:rsidRPr="00851B3F">
        <w:t>that we know have occurred in the last few hundred years</w:t>
      </w:r>
      <w:r w:rsidR="00A8596A">
        <w:t>)</w:t>
      </w:r>
      <w:r w:rsidRPr="00851B3F">
        <w:t xml:space="preserve"> and </w:t>
      </w:r>
      <w:r w:rsidR="00A9527B">
        <w:t>compound events</w:t>
      </w:r>
      <w:r w:rsidRPr="00851B3F">
        <w:t xml:space="preserve">. </w:t>
      </w:r>
    </w:p>
    <w:p w14:paraId="32D2C457" w14:textId="2EC2ADAD" w:rsidR="00AA2814" w:rsidRDefault="00A8596A" w:rsidP="00AA2814">
      <w:r>
        <w:t>Further</w:t>
      </w:r>
      <w:r w:rsidR="00AA2814">
        <w:t xml:space="preserve"> detail </w:t>
      </w:r>
      <w:r>
        <w:t xml:space="preserve">is provided below </w:t>
      </w:r>
      <w:r w:rsidR="00AA2814">
        <w:t xml:space="preserve">on two </w:t>
      </w:r>
      <w:r>
        <w:t xml:space="preserve">areas </w:t>
      </w:r>
      <w:r w:rsidR="00AA2814">
        <w:t>of strong interest to decision</w:t>
      </w:r>
      <w:r w:rsidR="00A36040">
        <w:t>-</w:t>
      </w:r>
      <w:r w:rsidR="00AA2814">
        <w:t>makers</w:t>
      </w:r>
      <w:r w:rsidR="00007870">
        <w:t>:</w:t>
      </w:r>
      <w:r w:rsidR="009456D2">
        <w:t xml:space="preserve"> </w:t>
      </w:r>
      <w:r w:rsidR="00007870">
        <w:t>t</w:t>
      </w:r>
      <w:r w:rsidR="00225610">
        <w:t>ipping points and climate hazards</w:t>
      </w:r>
      <w:r w:rsidR="00586F59">
        <w:t xml:space="preserve"> not modelled</w:t>
      </w:r>
      <w:r w:rsidR="00B01BC4">
        <w:t xml:space="preserve"> in VCP24</w:t>
      </w:r>
      <w:r w:rsidR="001F3AC4">
        <w:t>.</w:t>
      </w:r>
    </w:p>
    <w:p w14:paraId="5AC31B7D" w14:textId="652A90C1" w:rsidR="00AA2814" w:rsidRDefault="0091709A" w:rsidP="00AA2814">
      <w:pPr>
        <w:pStyle w:val="Heading2"/>
      </w:pPr>
      <w:r>
        <w:t>Global climate t</w:t>
      </w:r>
      <w:r w:rsidR="00AA2814" w:rsidRPr="6DBBFEB4">
        <w:t>ipping points</w:t>
      </w:r>
      <w:r>
        <w:t xml:space="preserve"> are not accounted for in VCP24</w:t>
      </w:r>
    </w:p>
    <w:p w14:paraId="0A027B1B" w14:textId="7819F8AB" w:rsidR="00AA2814" w:rsidRPr="007A0A5C" w:rsidRDefault="005A637A" w:rsidP="007A0A5C">
      <w:pPr>
        <w:pStyle w:val="BodyText"/>
        <w:rPr>
          <w:b/>
          <w:bCs/>
          <w:color w:val="201547" w:themeColor="text2"/>
        </w:rPr>
      </w:pPr>
      <w:r w:rsidRPr="007A0A5C">
        <w:rPr>
          <w:b/>
          <w:bCs/>
          <w:color w:val="201547" w:themeColor="text2"/>
        </w:rPr>
        <w:t xml:space="preserve">Global </w:t>
      </w:r>
      <w:r w:rsidR="0009032B" w:rsidRPr="007A0A5C">
        <w:rPr>
          <w:b/>
          <w:bCs/>
          <w:color w:val="201547" w:themeColor="text2"/>
        </w:rPr>
        <w:t>tipping points are relatively abrupt and effectively irreversible changes to global climate trigge</w:t>
      </w:r>
      <w:r w:rsidR="0012746D" w:rsidRPr="007A0A5C">
        <w:rPr>
          <w:b/>
          <w:bCs/>
          <w:color w:val="201547" w:themeColor="text2"/>
        </w:rPr>
        <w:t>red by global warming.</w:t>
      </w:r>
      <w:r w:rsidR="0009032B" w:rsidRPr="007A0A5C">
        <w:rPr>
          <w:b/>
          <w:bCs/>
          <w:color w:val="201547" w:themeColor="text2"/>
        </w:rPr>
        <w:t xml:space="preserve"> </w:t>
      </w:r>
      <w:r w:rsidR="00F62AA1" w:rsidRPr="007A0A5C">
        <w:rPr>
          <w:b/>
          <w:bCs/>
          <w:color w:val="201547" w:themeColor="text2"/>
        </w:rPr>
        <w:t>They are not included in the climate modelling considered by VCP24 but may have important impacts on Victoria.</w:t>
      </w:r>
    </w:p>
    <w:p w14:paraId="1C39757B" w14:textId="41E7F7AB" w:rsidR="00AA2814" w:rsidRDefault="00A2455C" w:rsidP="00AA2814">
      <w:r>
        <w:rPr>
          <w:noProof/>
        </w:rPr>
        <mc:AlternateContent>
          <mc:Choice Requires="wps">
            <w:drawing>
              <wp:anchor distT="45720" distB="45720" distL="114300" distR="114300" simplePos="0" relativeHeight="251658258" behindDoc="0" locked="0" layoutInCell="1" allowOverlap="1" wp14:anchorId="45596AF9" wp14:editId="230B5529">
                <wp:simplePos x="0" y="0"/>
                <wp:positionH relativeFrom="column">
                  <wp:posOffset>-64135</wp:posOffset>
                </wp:positionH>
                <wp:positionV relativeFrom="paragraph">
                  <wp:posOffset>1984375</wp:posOffset>
                </wp:positionV>
                <wp:extent cx="6477000" cy="4048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48125"/>
                        </a:xfrm>
                        <a:prstGeom prst="rect">
                          <a:avLst/>
                        </a:prstGeom>
                        <a:solidFill>
                          <a:srgbClr val="FFFFFF"/>
                        </a:solidFill>
                        <a:ln w="9525">
                          <a:noFill/>
                          <a:miter lim="800000"/>
                          <a:headEnd/>
                          <a:tailEnd/>
                        </a:ln>
                      </wps:spPr>
                      <wps:txbx>
                        <w:txbxContent>
                          <w:p w14:paraId="120967A6" w14:textId="4A4F6DC3" w:rsidR="00D86C13" w:rsidRDefault="00D86C13" w:rsidP="00D86C13">
                            <w:pPr>
                              <w:keepNext/>
                            </w:pPr>
                            <w:r w:rsidRPr="001221EB">
                              <w:rPr>
                                <w:noProof/>
                              </w:rPr>
                              <w:drawing>
                                <wp:inline distT="0" distB="0" distL="0" distR="0" wp14:anchorId="4539F55B" wp14:editId="1CA327DC">
                                  <wp:extent cx="5781675" cy="3161415"/>
                                  <wp:effectExtent l="0" t="0" r="0" b="1270"/>
                                  <wp:docPr id="1615021682" name="Picture 1" descr="Graph demonstrating the amount of global warming (in degrees Celsius) at which different tipping points may be triggered. The key message is that certain tipping points (the Green Ice Sheet collapse, the West Antarctic Ice Sheet collapse, the Labrador-Irminger Seas collapse) will happen at lower rates of global warming (below 2 degrees), whereas other tipping points will only be triggered at higher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21682" name="Picture 1" descr="Graph demonstrating the amount of global warming (in degrees Celsius) at which different tipping points may be triggered. The key message is that certain tipping points (the Green Ice Sheet collapse, the West Antarctic Ice Sheet collapse, the Labrador-Irminger Seas collapse) will happen at lower rates of global warming (below 2 degrees), whereas other tipping points will only be triggered at higher rates."/>
                                          <pic:cNvPicPr/>
                                        </pic:nvPicPr>
                                        <pic:blipFill>
                                          <a:blip r:embed="rId41"/>
                                          <a:stretch>
                                            <a:fillRect/>
                                          </a:stretch>
                                        </pic:blipFill>
                                        <pic:spPr>
                                          <a:xfrm>
                                            <a:off x="0" y="0"/>
                                            <a:ext cx="5819165" cy="3181914"/>
                                          </a:xfrm>
                                          <a:prstGeom prst="rect">
                                            <a:avLst/>
                                          </a:prstGeom>
                                        </pic:spPr>
                                      </pic:pic>
                                    </a:graphicData>
                                  </a:graphic>
                                </wp:inline>
                              </w:drawing>
                            </w:r>
                          </w:p>
                          <w:p w14:paraId="0DDA1676" w14:textId="262F13B5" w:rsidR="00D86C13" w:rsidRPr="00925EA4" w:rsidRDefault="00D86C13" w:rsidP="000B442A">
                            <w:pPr>
                              <w:pStyle w:val="Caption"/>
                              <w:ind w:left="0" w:firstLine="0"/>
                            </w:pPr>
                            <w:r w:rsidRPr="00925EA4">
                              <w:t xml:space="preserve">Figure </w:t>
                            </w:r>
                            <w:r>
                              <w:fldChar w:fldCharType="begin"/>
                            </w:r>
                            <w:r>
                              <w:instrText xml:space="preserve"> SEQ Figure \* ARABIC </w:instrText>
                            </w:r>
                            <w:r>
                              <w:fldChar w:fldCharType="separate"/>
                            </w:r>
                            <w:r w:rsidRPr="00925EA4">
                              <w:t>1</w:t>
                            </w:r>
                            <w:r>
                              <w:fldChar w:fldCharType="end"/>
                            </w:r>
                            <w:r w:rsidR="003979C4">
                              <w:t>.</w:t>
                            </w:r>
                            <w:r w:rsidRPr="00925EA4">
                              <w:t xml:space="preserve"> Nine global climate tipping points and one relevant regional tipping point listed in</w:t>
                            </w:r>
                            <w:r w:rsidR="00F77079">
                              <w:t xml:space="preserve"> a</w:t>
                            </w:r>
                            <w:r>
                              <w:t xml:space="preserve"> recent global</w:t>
                            </w:r>
                            <w:r w:rsidRPr="00925EA4">
                              <w:t xml:space="preserve"> review</w:t>
                            </w:r>
                            <w:r>
                              <w:t xml:space="preserve">. </w:t>
                            </w:r>
                            <w:r w:rsidR="00BE73DE" w:rsidRPr="000B442A">
                              <w:rPr>
                                <w:b w:val="0"/>
                                <w:bCs/>
                              </w:rPr>
                              <w:t>H</w:t>
                            </w:r>
                            <w:r w:rsidRPr="000B442A">
                              <w:rPr>
                                <w:b w:val="0"/>
                                <w:bCs/>
                              </w:rPr>
                              <w:t>orizontal bars show the review’s assessed ranges of global warming where the tipping may be triggered. Assessed ranges may differ from other studies. Source</w:t>
                            </w:r>
                            <w:r w:rsidR="00CA4924">
                              <w:rPr>
                                <w:b w:val="0"/>
                                <w:bCs/>
                              </w:rPr>
                              <w:t>:</w:t>
                            </w:r>
                            <w:r w:rsidR="002731B5">
                              <w:rPr>
                                <w:b w:val="0"/>
                                <w:bCs/>
                              </w:rPr>
                              <w:t xml:space="preserve"> CSIRO</w:t>
                            </w:r>
                            <w:r w:rsidR="0070050B">
                              <w:rPr>
                                <w:b w:val="0"/>
                                <w:bCs/>
                              </w:rPr>
                              <w:t>,</w:t>
                            </w:r>
                            <w:r w:rsidR="00420576">
                              <w:rPr>
                                <w:b w:val="0"/>
                                <w:bCs/>
                              </w:rPr>
                              <w:t xml:space="preserve"> 2024</w:t>
                            </w:r>
                            <w:r w:rsidR="00E9654A">
                              <w:rPr>
                                <w:b w:val="0"/>
                                <w:bCs/>
                              </w:rPr>
                              <w:t xml:space="preserve"> (</w:t>
                            </w:r>
                            <w:r w:rsidR="00EC1C9C">
                              <w:rPr>
                                <w:b w:val="0"/>
                                <w:bCs/>
                              </w:rPr>
                              <w:t>a</w:t>
                            </w:r>
                            <w:r w:rsidR="00847082">
                              <w:rPr>
                                <w:b w:val="0"/>
                                <w:bCs/>
                              </w:rPr>
                              <w:t>dapted</w:t>
                            </w:r>
                            <w:r w:rsidRPr="000B442A">
                              <w:rPr>
                                <w:b w:val="0"/>
                                <w:bCs/>
                              </w:rPr>
                              <w:t xml:space="preserve"> from Armstrong</w:t>
                            </w:r>
                            <w:r w:rsidR="00A04198">
                              <w:rPr>
                                <w:b w:val="0"/>
                                <w:bCs/>
                              </w:rPr>
                              <w:t xml:space="preserve"> </w:t>
                            </w:r>
                            <w:r w:rsidRPr="000B442A">
                              <w:rPr>
                                <w:b w:val="0"/>
                                <w:bCs/>
                              </w:rPr>
                              <w:t>McKay et al.</w:t>
                            </w:r>
                            <w:r w:rsidR="00A04198">
                              <w:rPr>
                                <w:b w:val="0"/>
                                <w:bCs/>
                              </w:rPr>
                              <w:t>,</w:t>
                            </w:r>
                            <w:r w:rsidRPr="000B442A">
                              <w:rPr>
                                <w:b w:val="0"/>
                                <w:bCs/>
                              </w:rPr>
                              <w:t xml:space="preserve"> 2022</w:t>
                            </w:r>
                            <w:r w:rsidR="00E9654A">
                              <w:rPr>
                                <w:b w:val="0"/>
                                <w:bCs/>
                              </w:rPr>
                              <w:t>)</w:t>
                            </w:r>
                            <w:r w:rsidR="0038386A" w:rsidRPr="000B442A">
                              <w:rPr>
                                <w:b w:val="0"/>
                                <w:bCs/>
                              </w:rPr>
                              <w:t xml:space="preserve"> </w:t>
                            </w:r>
                          </w:p>
                          <w:p w14:paraId="094156F9" w14:textId="0F159706" w:rsidR="00D86C13" w:rsidRDefault="00D86C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96AF9" id="Text Box 2" o:spid="_x0000_s1029" type="#_x0000_t202" style="position:absolute;margin-left:-5.05pt;margin-top:156.25pt;width:510pt;height:318.7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" stroked="f">
                <v:textbox>
                  <w:txbxContent>
                    <w:p w14:paraId="120967A6" w14:textId="4A4F6DC3" w:rsidR="00D86C13" w:rsidRDefault="00D86C13" w:rsidP="00D86C13">
                      <w:pPr>
                        <w:keepNext/>
                      </w:pPr>
                      <w:r w:rsidRPr="001221EB">
                        <w:rPr>
                          <w:noProof/>
                        </w:rPr>
                        <w:drawing>
                          <wp:inline distT="0" distB="0" distL="0" distR="0" wp14:anchorId="4539F55B" wp14:editId="1CA327DC">
                            <wp:extent cx="5781675" cy="3161415"/>
                            <wp:effectExtent l="0" t="0" r="0" b="1270"/>
                            <wp:docPr id="1615021682" name="Picture 1" descr="Graph demonstrating the amount of global warming (in degrees Celsius) at which different tipping points may be triggered. The key message is that certain tipping points (the Green Ice Sheet collapse, the West Antarctic Ice Sheet collapse, the Labrador-Irminger Seas collapse) will happen at lower rates of global warming (below 2 degrees), whereas other tipping points will only be triggered at higher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21682" name="Picture 1" descr="Graph demonstrating the amount of global warming (in degrees Celsius) at which different tipping points may be triggered. The key message is that certain tipping points (the Green Ice Sheet collapse, the West Antarctic Ice Sheet collapse, the Labrador-Irminger Seas collapse) will happen at lower rates of global warming (below 2 degrees), whereas other tipping points will only be triggered at higher rates."/>
                                    <pic:cNvPicPr/>
                                  </pic:nvPicPr>
                                  <pic:blipFill>
                                    <a:blip r:embed="rId42"/>
                                    <a:stretch>
                                      <a:fillRect/>
                                    </a:stretch>
                                  </pic:blipFill>
                                  <pic:spPr>
                                    <a:xfrm>
                                      <a:off x="0" y="0"/>
                                      <a:ext cx="5819165" cy="3181914"/>
                                    </a:xfrm>
                                    <a:prstGeom prst="rect">
                                      <a:avLst/>
                                    </a:prstGeom>
                                  </pic:spPr>
                                </pic:pic>
                              </a:graphicData>
                            </a:graphic>
                          </wp:inline>
                        </w:drawing>
                      </w:r>
                    </w:p>
                    <w:p w14:paraId="0DDA1676" w14:textId="262F13B5" w:rsidR="00D86C13" w:rsidRPr="00925EA4" w:rsidRDefault="00D86C13" w:rsidP="000B442A">
                      <w:pPr>
                        <w:pStyle w:val="Caption"/>
                        <w:ind w:left="0" w:firstLine="0"/>
                      </w:pPr>
                      <w:r w:rsidRPr="00925EA4">
                        <w:t xml:space="preserve">Figure </w:t>
                      </w:r>
                      <w:r>
                        <w:fldChar w:fldCharType="begin"/>
                      </w:r>
                      <w:r>
                        <w:instrText xml:space="preserve"> SEQ Figure \* ARABIC </w:instrText>
                      </w:r>
                      <w:r>
                        <w:fldChar w:fldCharType="separate"/>
                      </w:r>
                      <w:r w:rsidRPr="00925EA4">
                        <w:t>1</w:t>
                      </w:r>
                      <w:r>
                        <w:fldChar w:fldCharType="end"/>
                      </w:r>
                      <w:r w:rsidR="003979C4">
                        <w:t>.</w:t>
                      </w:r>
                      <w:r w:rsidRPr="00925EA4">
                        <w:t xml:space="preserve"> Nine global climate tipping points and one relevant regional tipping point listed in</w:t>
                      </w:r>
                      <w:r w:rsidR="00F77079">
                        <w:t xml:space="preserve"> a</w:t>
                      </w:r>
                      <w:r>
                        <w:t xml:space="preserve"> recent global</w:t>
                      </w:r>
                      <w:r w:rsidRPr="00925EA4">
                        <w:t xml:space="preserve"> review</w:t>
                      </w:r>
                      <w:r>
                        <w:t xml:space="preserve">. </w:t>
                      </w:r>
                      <w:r w:rsidR="00BE73DE" w:rsidRPr="000B442A">
                        <w:rPr>
                          <w:b w:val="0"/>
                          <w:bCs/>
                        </w:rPr>
                        <w:t>H</w:t>
                      </w:r>
                      <w:r w:rsidRPr="000B442A">
                        <w:rPr>
                          <w:b w:val="0"/>
                          <w:bCs/>
                        </w:rPr>
                        <w:t>orizontal bars show the review’s assessed ranges of global warming where the tipping may be triggered. Assessed ranges may differ from other studies. Source</w:t>
                      </w:r>
                      <w:r w:rsidR="00CA4924">
                        <w:rPr>
                          <w:b w:val="0"/>
                          <w:bCs/>
                        </w:rPr>
                        <w:t>:</w:t>
                      </w:r>
                      <w:r w:rsidR="002731B5">
                        <w:rPr>
                          <w:b w:val="0"/>
                          <w:bCs/>
                        </w:rPr>
                        <w:t xml:space="preserve"> CSIRO</w:t>
                      </w:r>
                      <w:r w:rsidR="0070050B">
                        <w:rPr>
                          <w:b w:val="0"/>
                          <w:bCs/>
                        </w:rPr>
                        <w:t>,</w:t>
                      </w:r>
                      <w:r w:rsidR="00420576">
                        <w:rPr>
                          <w:b w:val="0"/>
                          <w:bCs/>
                        </w:rPr>
                        <w:t xml:space="preserve"> 2024</w:t>
                      </w:r>
                      <w:r w:rsidR="00E9654A">
                        <w:rPr>
                          <w:b w:val="0"/>
                          <w:bCs/>
                        </w:rPr>
                        <w:t xml:space="preserve"> (</w:t>
                      </w:r>
                      <w:r w:rsidR="00EC1C9C">
                        <w:rPr>
                          <w:b w:val="0"/>
                          <w:bCs/>
                        </w:rPr>
                        <w:t>a</w:t>
                      </w:r>
                      <w:r w:rsidR="00847082">
                        <w:rPr>
                          <w:b w:val="0"/>
                          <w:bCs/>
                        </w:rPr>
                        <w:t>dapted</w:t>
                      </w:r>
                      <w:r w:rsidRPr="000B442A">
                        <w:rPr>
                          <w:b w:val="0"/>
                          <w:bCs/>
                        </w:rPr>
                        <w:t xml:space="preserve"> from Armstrong</w:t>
                      </w:r>
                      <w:r w:rsidR="00A04198">
                        <w:rPr>
                          <w:b w:val="0"/>
                          <w:bCs/>
                        </w:rPr>
                        <w:t xml:space="preserve"> </w:t>
                      </w:r>
                      <w:r w:rsidRPr="000B442A">
                        <w:rPr>
                          <w:b w:val="0"/>
                          <w:bCs/>
                        </w:rPr>
                        <w:t>McKay et al.</w:t>
                      </w:r>
                      <w:r w:rsidR="00A04198">
                        <w:rPr>
                          <w:b w:val="0"/>
                          <w:bCs/>
                        </w:rPr>
                        <w:t>,</w:t>
                      </w:r>
                      <w:r w:rsidRPr="000B442A">
                        <w:rPr>
                          <w:b w:val="0"/>
                          <w:bCs/>
                        </w:rPr>
                        <w:t xml:space="preserve"> 2022</w:t>
                      </w:r>
                      <w:r w:rsidR="00E9654A">
                        <w:rPr>
                          <w:b w:val="0"/>
                          <w:bCs/>
                        </w:rPr>
                        <w:t>)</w:t>
                      </w:r>
                      <w:r w:rsidR="0038386A" w:rsidRPr="000B442A">
                        <w:rPr>
                          <w:b w:val="0"/>
                          <w:bCs/>
                        </w:rPr>
                        <w:t xml:space="preserve"> </w:t>
                      </w:r>
                    </w:p>
                    <w:p w14:paraId="094156F9" w14:textId="0F159706" w:rsidR="00D86C13" w:rsidRDefault="00D86C13"/>
                  </w:txbxContent>
                </v:textbox>
                <w10:wrap type="square"/>
              </v:shape>
            </w:pict>
          </mc:Fallback>
        </mc:AlternateContent>
      </w:r>
      <w:r w:rsidR="00B24D8E">
        <w:t xml:space="preserve">It </w:t>
      </w:r>
      <w:r w:rsidR="004B7D0D">
        <w:t xml:space="preserve">is being increasingly acknowledged that major components of </w:t>
      </w:r>
      <w:r w:rsidR="00B47B63">
        <w:t>the Earth</w:t>
      </w:r>
      <w:r w:rsidR="00D01FF9">
        <w:t>’</w:t>
      </w:r>
      <w:r w:rsidR="007A1679">
        <w:t>s</w:t>
      </w:r>
      <w:r w:rsidR="00AA2814">
        <w:t xml:space="preserve"> system </w:t>
      </w:r>
      <w:r w:rsidR="00072B04">
        <w:t xml:space="preserve">are at risk </w:t>
      </w:r>
      <w:r w:rsidR="001E5357">
        <w:t xml:space="preserve">of abruptly ‘tipping’ into a changed state </w:t>
      </w:r>
      <w:r w:rsidR="00AA2814">
        <w:t xml:space="preserve">in a rapid and self-perpetuating way that is irreversible on a long timescale. </w:t>
      </w:r>
      <w:r w:rsidR="45CD3139">
        <w:t>We know that tipping points have been triggered in the Earth’s past, and they can happen again.</w:t>
      </w:r>
      <w:r w:rsidR="00AA2814">
        <w:t xml:space="preserve"> Examples include the rapid transition of Greenland and Antarctic ice sheets to a low ice state, the thawing of permafrost, and the shutdown of major ocean circulations</w:t>
      </w:r>
      <w:r w:rsidR="00FB1CE4">
        <w:t xml:space="preserve"> that transfer heat and nutrients across the globe</w:t>
      </w:r>
      <w:r w:rsidR="00AA2814">
        <w:t xml:space="preserve">. There are also local-scale climate and ecological tipping points and regime changes that can </w:t>
      </w:r>
      <w:r w:rsidR="00AA2814">
        <w:t>occur, such as a change from woodland to grassland through frequent fires.</w:t>
      </w:r>
      <w:r w:rsidR="0DFB3579">
        <w:t xml:space="preserve"> </w:t>
      </w:r>
      <w:r w:rsidR="00A8596A">
        <w:t>Further</w:t>
      </w:r>
      <w:r w:rsidR="00A8596A" w:rsidRPr="00C10D69">
        <w:t xml:space="preserve"> </w:t>
      </w:r>
      <w:r w:rsidR="00C10D69" w:rsidRPr="00C10D69">
        <w:t xml:space="preserve">global warming increases the risk of triggering tipping points, with different thresholds for different tipping elements. </w:t>
      </w:r>
    </w:p>
    <w:p w14:paraId="7E7EFB72" w14:textId="1B8A1620" w:rsidR="00F653F3" w:rsidRDefault="00AA2814" w:rsidP="00AA2814">
      <w:r>
        <w:t xml:space="preserve">VCP24 projections acknowledge that abrupt climate changes and global climate tipping points changes can occur. However, </w:t>
      </w:r>
      <w:r w:rsidR="00F653F3">
        <w:t>the g</w:t>
      </w:r>
      <w:r w:rsidR="00722FC6">
        <w:t xml:space="preserve">lobal and regional climate modelling </w:t>
      </w:r>
      <w:r w:rsidR="00F653F3">
        <w:t xml:space="preserve">used in VCP24 </w:t>
      </w:r>
      <w:r w:rsidR="00722FC6">
        <w:t>does not account for tipping points</w:t>
      </w:r>
      <w:r w:rsidR="00F653F3">
        <w:t xml:space="preserve"> and no quantitative detail about</w:t>
      </w:r>
      <w:r>
        <w:t xml:space="preserve"> when and how they could occur or what the effect would be</w:t>
      </w:r>
      <w:r w:rsidR="00F653F3">
        <w:t xml:space="preserve"> is provided</w:t>
      </w:r>
      <w:r w:rsidR="003D1B99">
        <w:t xml:space="preserve">. </w:t>
      </w:r>
      <w:r>
        <w:t xml:space="preserve">This is because while we know that abrupt change can occur, considerable unknowns </w:t>
      </w:r>
      <w:r w:rsidR="00EA006D">
        <w:t xml:space="preserve">remain </w:t>
      </w:r>
      <w:r>
        <w:t>about how and when they</w:t>
      </w:r>
      <w:r w:rsidR="002900D2">
        <w:t xml:space="preserve"> might</w:t>
      </w:r>
      <w:r>
        <w:t xml:space="preserve"> take place and the full dynamic effect they have. </w:t>
      </w:r>
    </w:p>
    <w:p w14:paraId="428039D8" w14:textId="3DCAAA93" w:rsidR="00606A71" w:rsidRDefault="00AA2814" w:rsidP="00AA2814">
      <w:r>
        <w:t xml:space="preserve">The effects of triggering tipping points would be </w:t>
      </w:r>
      <w:r w:rsidR="00F120F2">
        <w:t>significant</w:t>
      </w:r>
      <w:r>
        <w:t xml:space="preserve">, but specific to how and when they are triggered. Therefore, rather than give explicit predictions </w:t>
      </w:r>
      <w:r w:rsidR="000C6FAC">
        <w:t xml:space="preserve">or projections </w:t>
      </w:r>
      <w:r>
        <w:t xml:space="preserve">that are likely to be incorrect, we note abrupt changes as a possibility that </w:t>
      </w:r>
      <w:r w:rsidR="00CD78F2">
        <w:t>cannot</w:t>
      </w:r>
      <w:r>
        <w:t xml:space="preserve"> be ignored, especially for the higher warming scenario. This additional risk should be accounted for </w:t>
      </w:r>
      <w:r w:rsidR="00E97355">
        <w:t>in addition</w:t>
      </w:r>
      <w:r>
        <w:t xml:space="preserve"> to the risks </w:t>
      </w:r>
      <w:r w:rsidR="002460A6">
        <w:t xml:space="preserve">identified </w:t>
      </w:r>
      <w:r w:rsidR="00B36BAF">
        <w:t>through application of VCP24</w:t>
      </w:r>
      <w:r>
        <w:t xml:space="preserve"> </w:t>
      </w:r>
      <w:r w:rsidR="007F0BCB">
        <w:t>projections</w:t>
      </w:r>
      <w:r w:rsidR="000B442A">
        <w:t xml:space="preserve"> </w:t>
      </w:r>
      <w:r>
        <w:t>(see below).</w:t>
      </w:r>
    </w:p>
    <w:p w14:paraId="02CC307F" w14:textId="61B1445B" w:rsidR="000C139D" w:rsidRDefault="00AA2814" w:rsidP="00AA2814">
      <w:r>
        <w:t xml:space="preserve">Different global climate tipping points would have different effects on Victoria. </w:t>
      </w:r>
      <w:r w:rsidR="007F0BCB">
        <w:t>For example:</w:t>
      </w:r>
    </w:p>
    <w:p w14:paraId="003CCB36" w14:textId="79B6F244" w:rsidR="009C51D4" w:rsidRDefault="00AA2814" w:rsidP="000B442A">
      <w:pPr>
        <w:pStyle w:val="ListParagraph"/>
        <w:numPr>
          <w:ilvl w:val="0"/>
          <w:numId w:val="51"/>
        </w:numPr>
        <w:ind w:left="357" w:hanging="357"/>
        <w:contextualSpacing w:val="0"/>
      </w:pPr>
      <w:r>
        <w:t xml:space="preserve">A collapse of the Greenland or Antarctic ice sheets would lead to greater and more rapid sea level rise than in the reported range of </w:t>
      </w:r>
      <w:r w:rsidRPr="009C51D4">
        <w:rPr>
          <w:i/>
          <w:iCs/>
        </w:rPr>
        <w:t xml:space="preserve">likely </w:t>
      </w:r>
      <w:r>
        <w:t xml:space="preserve">change. </w:t>
      </w:r>
    </w:p>
    <w:p w14:paraId="1ED9B020" w14:textId="105001AB" w:rsidR="00BE0993" w:rsidRDefault="00AA2814" w:rsidP="000B442A">
      <w:pPr>
        <w:pStyle w:val="ListParagraph"/>
        <w:numPr>
          <w:ilvl w:val="0"/>
          <w:numId w:val="51"/>
        </w:numPr>
        <w:ind w:left="357" w:hanging="357"/>
        <w:contextualSpacing w:val="0"/>
      </w:pPr>
      <w:r>
        <w:lastRenderedPageBreak/>
        <w:t>Rapid permafrost thaw</w:t>
      </w:r>
      <w:r w:rsidR="009B7708">
        <w:t xml:space="preserve"> </w:t>
      </w:r>
      <w:r w:rsidR="001F2689">
        <w:t xml:space="preserve">or </w:t>
      </w:r>
      <w:r>
        <w:t xml:space="preserve">Amazon dieback would produce enhanced global and regional warming, with </w:t>
      </w:r>
      <w:r w:rsidR="005B333E">
        <w:t xml:space="preserve">some effect </w:t>
      </w:r>
      <w:r>
        <w:t xml:space="preserve">on Victoria. </w:t>
      </w:r>
    </w:p>
    <w:p w14:paraId="55B9FF5A" w14:textId="06C6E11D" w:rsidR="00BE0993" w:rsidRDefault="00AA2814" w:rsidP="000B442A">
      <w:pPr>
        <w:pStyle w:val="ListParagraph"/>
        <w:numPr>
          <w:ilvl w:val="0"/>
          <w:numId w:val="51"/>
        </w:numPr>
        <w:ind w:left="357" w:hanging="357"/>
        <w:contextualSpacing w:val="0"/>
      </w:pPr>
      <w:r>
        <w:t>A shutdown or reversal of the Atlantic Meridional Overturning Circulation (AMOC)</w:t>
      </w:r>
      <w:r w:rsidR="00573117">
        <w:rPr>
          <w:rStyle w:val="FootnoteReference"/>
        </w:rPr>
        <w:footnoteReference w:id="2"/>
      </w:r>
      <w:r>
        <w:t xml:space="preserve"> would result in dramatic changes in the northern hemisphere </w:t>
      </w:r>
      <w:r w:rsidR="002D42DB">
        <w:t xml:space="preserve">climate </w:t>
      </w:r>
      <w:r>
        <w:t xml:space="preserve">but also possible changes to the average </w:t>
      </w:r>
      <w:r w:rsidR="003427C5">
        <w:t xml:space="preserve">and extreme </w:t>
      </w:r>
      <w:r>
        <w:t>temperature and rainfall of Victoria</w:t>
      </w:r>
      <w:r w:rsidR="5028C37C">
        <w:t xml:space="preserve">, as well as </w:t>
      </w:r>
      <w:r w:rsidR="002C64D0">
        <w:t xml:space="preserve">other </w:t>
      </w:r>
      <w:r w:rsidR="5028C37C">
        <w:t>climate extremes</w:t>
      </w:r>
      <w:r>
        <w:t xml:space="preserve">. </w:t>
      </w:r>
    </w:p>
    <w:p w14:paraId="08877AB9" w14:textId="59D183CC" w:rsidR="00AA2814" w:rsidRDefault="00AA2814" w:rsidP="000B442A">
      <w:pPr>
        <w:pStyle w:val="ListParagraph"/>
        <w:numPr>
          <w:ilvl w:val="0"/>
          <w:numId w:val="51"/>
        </w:numPr>
        <w:ind w:left="357" w:hanging="357"/>
        <w:contextualSpacing w:val="0"/>
      </w:pPr>
      <w:r>
        <w:t xml:space="preserve">Indirect effects of major climate disruption in other places around the world would </w:t>
      </w:r>
      <w:r w:rsidR="006F5A46">
        <w:t xml:space="preserve">potentially </w:t>
      </w:r>
      <w:r>
        <w:t xml:space="preserve">flow on to Victoria in the form of disruptions to trade, supply chains, migration, conflict and other factors. </w:t>
      </w:r>
    </w:p>
    <w:p w14:paraId="746DE4EC" w14:textId="737A2FB4" w:rsidR="00AA2814" w:rsidRDefault="0096529D" w:rsidP="00AA2814">
      <w:hyperlink r:id="rId43" w:history="1">
        <w:r w:rsidRPr="00864B61">
          <w:rPr>
            <w:rStyle w:val="Hyperlink"/>
          </w:rPr>
          <w:t>Understanding the risks to Australia from global climate tipping points: Workshop report</w:t>
        </w:r>
      </w:hyperlink>
      <w:r w:rsidR="00250FA1">
        <w:t xml:space="preserve"> (CSIRO, 2024)</w:t>
      </w:r>
      <w:r w:rsidR="0038623C">
        <w:t>,</w:t>
      </w:r>
      <w:r w:rsidR="00163766">
        <w:t xml:space="preserve"> provides </w:t>
      </w:r>
      <w:r w:rsidR="001A4CA9">
        <w:t xml:space="preserve">a </w:t>
      </w:r>
      <w:r w:rsidR="0030280C">
        <w:t xml:space="preserve">more </w:t>
      </w:r>
      <w:r w:rsidR="0065520A">
        <w:t>detailed</w:t>
      </w:r>
      <w:r w:rsidR="0030280C">
        <w:t xml:space="preserve"> </w:t>
      </w:r>
      <w:r w:rsidR="00AA2814">
        <w:t xml:space="preserve">summary of </w:t>
      </w:r>
      <w:r w:rsidR="00410250">
        <w:t>t</w:t>
      </w:r>
      <w:r w:rsidR="00AA2814">
        <w:t xml:space="preserve">ipping </w:t>
      </w:r>
      <w:r w:rsidR="001A4CA9">
        <w:t>p</w:t>
      </w:r>
      <w:r w:rsidR="00AA2814">
        <w:t xml:space="preserve">oints and their possible effect </w:t>
      </w:r>
      <w:proofErr w:type="gramStart"/>
      <w:r w:rsidR="001A4CA9">
        <w:t>o</w:t>
      </w:r>
      <w:r w:rsidR="00AA2814">
        <w:t>n</w:t>
      </w:r>
      <w:proofErr w:type="gramEnd"/>
      <w:r w:rsidR="00AA2814">
        <w:t xml:space="preserve"> Australia</w:t>
      </w:r>
      <w:r w:rsidR="001A4CA9">
        <w:t>.</w:t>
      </w:r>
    </w:p>
    <w:p w14:paraId="36F433F6" w14:textId="212FE15C" w:rsidR="00AA2814" w:rsidRDefault="00AA2814" w:rsidP="00AA2814">
      <w:pPr>
        <w:pStyle w:val="Heading2"/>
      </w:pPr>
      <w:r>
        <w:t>Unmodelled climate hazards</w:t>
      </w:r>
    </w:p>
    <w:p w14:paraId="12CB50C0" w14:textId="39CF329E" w:rsidR="00FD536C" w:rsidRPr="007C2E89" w:rsidRDefault="00FD536C" w:rsidP="00FD536C">
      <w:pPr>
        <w:rPr>
          <w:b/>
          <w:bCs/>
        </w:rPr>
      </w:pPr>
      <w:r w:rsidRPr="007C2E89">
        <w:rPr>
          <w:b/>
          <w:bCs/>
        </w:rPr>
        <w:t xml:space="preserve">Not all climate hazards are confidently modelled in </w:t>
      </w:r>
      <w:r w:rsidR="00984EDA">
        <w:rPr>
          <w:b/>
          <w:bCs/>
        </w:rPr>
        <w:t>regional projections</w:t>
      </w:r>
      <w:r w:rsidR="009F389A">
        <w:rPr>
          <w:b/>
          <w:bCs/>
        </w:rPr>
        <w:t>, including VCP24,</w:t>
      </w:r>
      <w:r w:rsidR="00984EDA" w:rsidRPr="007C2E89">
        <w:rPr>
          <w:b/>
          <w:bCs/>
        </w:rPr>
        <w:t xml:space="preserve"> </w:t>
      </w:r>
      <w:r w:rsidRPr="007C2E89">
        <w:rPr>
          <w:b/>
          <w:bCs/>
        </w:rPr>
        <w:t>due to limitations in representing the full set of relevant processes at all scales in computer models. These include</w:t>
      </w:r>
      <w:r w:rsidR="004B2EE3" w:rsidRPr="007C2E89">
        <w:rPr>
          <w:b/>
          <w:bCs/>
        </w:rPr>
        <w:t xml:space="preserve"> storms and associated extreme winds </w:t>
      </w:r>
      <w:r w:rsidR="00124715" w:rsidRPr="007C2E89">
        <w:rPr>
          <w:b/>
          <w:bCs/>
        </w:rPr>
        <w:t xml:space="preserve">and </w:t>
      </w:r>
      <w:r w:rsidR="00AB0178" w:rsidRPr="007C2E89">
        <w:rPr>
          <w:b/>
          <w:bCs/>
        </w:rPr>
        <w:t>precipitation</w:t>
      </w:r>
      <w:r w:rsidR="00124715" w:rsidRPr="007C2E89">
        <w:rPr>
          <w:b/>
          <w:bCs/>
        </w:rPr>
        <w:t xml:space="preserve">. </w:t>
      </w:r>
      <w:r w:rsidR="002A06E6" w:rsidRPr="007C2E89">
        <w:rPr>
          <w:b/>
          <w:bCs/>
        </w:rPr>
        <w:t>Other risks not well accounted for in VCP24 may include very rare events such as megadroughts, or compound events where multiple hazards can occur together.</w:t>
      </w:r>
      <w:r w:rsidR="00E96C1D" w:rsidRPr="007C2E89">
        <w:rPr>
          <w:b/>
          <w:bCs/>
        </w:rPr>
        <w:t xml:space="preserve"> </w:t>
      </w:r>
    </w:p>
    <w:p w14:paraId="4AC291AE" w14:textId="26FC0F91" w:rsidR="008107D9" w:rsidRDefault="00D52855" w:rsidP="00FB2FD4">
      <w:r>
        <w:t xml:space="preserve">Modelling </w:t>
      </w:r>
      <w:r w:rsidR="00AA2814">
        <w:t xml:space="preserve">storms is still limited due to many challenges in representing the full range of </w:t>
      </w:r>
      <w:r w:rsidR="00B554EA">
        <w:t xml:space="preserve">meteorological </w:t>
      </w:r>
      <w:r w:rsidR="00AA2814">
        <w:t xml:space="preserve">processes at all relevant spatial scales. To understand the effect of climate change on the extreme wind and precipitation (including rain and hail) from severe storms at an individual location, we need to understand </w:t>
      </w:r>
      <w:r w:rsidR="00995F7C">
        <w:t xml:space="preserve">change at a variety of scales, from large scale </w:t>
      </w:r>
      <w:r w:rsidR="00AE5880">
        <w:t>weather systems around the entire southern hemisphere</w:t>
      </w:r>
      <w:r w:rsidR="00995F7C">
        <w:t xml:space="preserve"> </w:t>
      </w:r>
      <w:r w:rsidR="00AE5880">
        <w:t xml:space="preserve">through to the </w:t>
      </w:r>
      <w:r w:rsidR="00AA2814">
        <w:t>effect of local topography and more.</w:t>
      </w:r>
    </w:p>
    <w:p w14:paraId="54D55056" w14:textId="77777777" w:rsidR="00217488" w:rsidRDefault="00AA2814" w:rsidP="008107D9">
      <w:r>
        <w:t xml:space="preserve">Given the challenges in modelling, we currently cannot confidently say if extreme winds will become more likely in the future in a warmer climate for Victoria or for any region within the </w:t>
      </w:r>
      <w:r w:rsidR="001A3B9A">
        <w:t>s</w:t>
      </w:r>
      <w:r>
        <w:t>tate.</w:t>
      </w:r>
      <w:r w:rsidR="00FB2FD4">
        <w:t xml:space="preserve"> So h</w:t>
      </w:r>
      <w:r w:rsidR="00A44415">
        <w:t>ow</w:t>
      </w:r>
      <w:r>
        <w:t xml:space="preserve"> should decision-makers account for these risks if extreme winds and storms pose a risk? </w:t>
      </w:r>
    </w:p>
    <w:p w14:paraId="23452D68" w14:textId="72AF64E6" w:rsidR="00AA2814" w:rsidRDefault="00AA2814" w:rsidP="008107D9">
      <w:r>
        <w:t xml:space="preserve">Even though we can’t be confident in the assessment of changes to storms or give quantitative projections, there is credible evidence that extreme storms of various types could very plausibly become more damaging with climate change. Given the damage and </w:t>
      </w:r>
      <w:proofErr w:type="gramStart"/>
      <w:r>
        <w:t>impact</w:t>
      </w:r>
      <w:proofErr w:type="gramEnd"/>
      <w:r>
        <w:t xml:space="preserve"> they cause</w:t>
      </w:r>
      <w:r w:rsidR="00062127">
        <w:t>,</w:t>
      </w:r>
      <w:r>
        <w:t xml:space="preserve"> even without this plausible super-charge from </w:t>
      </w:r>
      <w:r>
        <w:t xml:space="preserve">climate change, </w:t>
      </w:r>
      <w:r w:rsidR="004F584B">
        <w:t>a lower risk appetite decision</w:t>
      </w:r>
      <w:r w:rsidR="000C13A9">
        <w:t>-</w:t>
      </w:r>
      <w:r w:rsidR="004F584B">
        <w:t>maker may decide to</w:t>
      </w:r>
      <w:r>
        <w:t xml:space="preserve"> increase the resilience of systems that are particularly vulnerable to this hazard</w:t>
      </w:r>
      <w:r w:rsidR="001D51C3">
        <w:t>.</w:t>
      </w:r>
    </w:p>
    <w:p w14:paraId="79E13742" w14:textId="064E90BD" w:rsidR="00C24EB9" w:rsidRDefault="00E72258" w:rsidP="00AA2814">
      <w:r>
        <w:t xml:space="preserve">Very rare extreme events, such as megadroughts, are also not necessarily well represented in climate model simulations, even if we </w:t>
      </w:r>
      <w:r w:rsidRPr="00851B3F">
        <w:t>know</w:t>
      </w:r>
      <w:r w:rsidR="00FB2FD4">
        <w:t xml:space="preserve"> </w:t>
      </w:r>
      <w:r>
        <w:t xml:space="preserve">they </w:t>
      </w:r>
      <w:r w:rsidRPr="00851B3F">
        <w:t xml:space="preserve">have occurred in the </w:t>
      </w:r>
      <w:r>
        <w:t>past and could occur again</w:t>
      </w:r>
      <w:r w:rsidR="00FB2FD4">
        <w:t xml:space="preserve">. </w:t>
      </w:r>
      <w:r w:rsidR="00AA2814">
        <w:t>For this risk</w:t>
      </w:r>
      <w:r w:rsidR="00B0585C">
        <w:t>,</w:t>
      </w:r>
      <w:r w:rsidR="00AA2814">
        <w:t xml:space="preserve"> it </w:t>
      </w:r>
      <w:r w:rsidR="005B7566">
        <w:t xml:space="preserve">is </w:t>
      </w:r>
      <w:r w:rsidR="00AA2814">
        <w:t>useful to consider evidence from the paleoclimate record,</w:t>
      </w:r>
      <w:r w:rsidR="003D5E5C">
        <w:rPr>
          <w:rStyle w:val="FootnoteReference"/>
        </w:rPr>
        <w:footnoteReference w:id="3"/>
      </w:r>
      <w:r w:rsidR="00AA2814">
        <w:t xml:space="preserve"> and as with tipping points, to consider this </w:t>
      </w:r>
      <w:r w:rsidR="00367DAD">
        <w:t xml:space="preserve">as </w:t>
      </w:r>
      <w:r w:rsidR="00AA2814">
        <w:t xml:space="preserve">an additional risk overlain onto the risks explicitly implied in the projections. </w:t>
      </w:r>
    </w:p>
    <w:p w14:paraId="0339934D" w14:textId="440122F2" w:rsidR="00AA2814" w:rsidRDefault="00AA2814" w:rsidP="00AA2814">
      <w:r>
        <w:t>The full effect of compound and consecutive extremes, including cascading impacts, is not directly explored in VCP24 projections. Compound extremes include ‘hot and dry’ events such as a hot drought setting up conditions ideal for fire</w:t>
      </w:r>
      <w:r w:rsidR="00FC441C">
        <w:t xml:space="preserve">, </w:t>
      </w:r>
      <w:r>
        <w:t>as well as ‘wet and windy’ events such as a coastal storm creating coastal and river</w:t>
      </w:r>
      <w:r w:rsidR="00BA6A8E">
        <w:t>ine</w:t>
      </w:r>
      <w:r>
        <w:t xml:space="preserve"> flooding plus wind damage. These can create ‘cascading impacts’ across ecosystems</w:t>
      </w:r>
      <w:r w:rsidR="00914F64">
        <w:t>, infrastructure</w:t>
      </w:r>
      <w:r>
        <w:t xml:space="preserve"> and society.</w:t>
      </w:r>
      <w:r w:rsidR="00BA3666">
        <w:t xml:space="preserve"> </w:t>
      </w:r>
    </w:p>
    <w:p w14:paraId="22A25F7B" w14:textId="29355CC5" w:rsidR="00465555" w:rsidRPr="00B03791" w:rsidRDefault="00256E61" w:rsidP="00465555">
      <w:pPr>
        <w:pStyle w:val="Heading3"/>
        <w:rPr>
          <w:b/>
          <w:spacing w:val="-2"/>
          <w:sz w:val="32"/>
        </w:rPr>
      </w:pPr>
      <w:r>
        <w:rPr>
          <w:b/>
          <w:spacing w:val="-2"/>
          <w:sz w:val="32"/>
        </w:rPr>
        <w:t>D</w:t>
      </w:r>
      <w:r w:rsidR="00465555" w:rsidRPr="00B03791">
        <w:rPr>
          <w:b/>
          <w:spacing w:val="-2"/>
          <w:sz w:val="32"/>
        </w:rPr>
        <w:t xml:space="preserve">ecision-makers </w:t>
      </w:r>
      <w:r w:rsidR="00285876">
        <w:rPr>
          <w:b/>
          <w:spacing w:val="-2"/>
          <w:sz w:val="32"/>
        </w:rPr>
        <w:t xml:space="preserve">can </w:t>
      </w:r>
      <w:r w:rsidR="00F9720B">
        <w:rPr>
          <w:b/>
          <w:spacing w:val="-2"/>
          <w:sz w:val="32"/>
        </w:rPr>
        <w:t xml:space="preserve">account </w:t>
      </w:r>
      <w:r w:rsidR="00465555" w:rsidRPr="00B03791">
        <w:rPr>
          <w:b/>
          <w:spacing w:val="-2"/>
          <w:sz w:val="32"/>
        </w:rPr>
        <w:t>for tipping points</w:t>
      </w:r>
      <w:r w:rsidR="00465555">
        <w:rPr>
          <w:b/>
          <w:spacing w:val="-2"/>
          <w:sz w:val="32"/>
        </w:rPr>
        <w:t xml:space="preserve"> and unmodelled hazards</w:t>
      </w:r>
    </w:p>
    <w:p w14:paraId="64EA1027" w14:textId="4B7FCDBF" w:rsidR="004656CB" w:rsidRPr="004274A9" w:rsidRDefault="00DC503D" w:rsidP="004656CB">
      <w:pPr>
        <w:rPr>
          <w:b/>
          <w:bCs/>
        </w:rPr>
      </w:pPr>
      <w:r w:rsidRPr="004274A9">
        <w:rPr>
          <w:b/>
          <w:bCs/>
        </w:rPr>
        <w:t>Decision-makers can account for tipping points and unmodelled hazards by taking</w:t>
      </w:r>
      <w:r w:rsidR="001C11B9" w:rsidRPr="004274A9">
        <w:rPr>
          <w:b/>
          <w:bCs/>
        </w:rPr>
        <w:t xml:space="preserve"> a risk management appro</w:t>
      </w:r>
      <w:r w:rsidR="002D4474" w:rsidRPr="004274A9">
        <w:rPr>
          <w:b/>
          <w:bCs/>
        </w:rPr>
        <w:t>ach</w:t>
      </w:r>
      <w:r w:rsidR="00416AD0">
        <w:rPr>
          <w:b/>
          <w:bCs/>
        </w:rPr>
        <w:t xml:space="preserve"> </w:t>
      </w:r>
      <w:r w:rsidR="002D4474" w:rsidRPr="004274A9">
        <w:rPr>
          <w:b/>
          <w:bCs/>
        </w:rPr>
        <w:t xml:space="preserve">that </w:t>
      </w:r>
      <w:r w:rsidR="00460A42" w:rsidRPr="004274A9">
        <w:rPr>
          <w:b/>
          <w:bCs/>
        </w:rPr>
        <w:t>does not ignore h</w:t>
      </w:r>
      <w:r w:rsidR="00105D8A" w:rsidRPr="004274A9">
        <w:rPr>
          <w:b/>
          <w:bCs/>
        </w:rPr>
        <w:t>i</w:t>
      </w:r>
      <w:r w:rsidR="00CA2DCD" w:rsidRPr="004274A9">
        <w:rPr>
          <w:b/>
          <w:bCs/>
        </w:rPr>
        <w:t>gh</w:t>
      </w:r>
      <w:r w:rsidR="004D2762" w:rsidRPr="004274A9">
        <w:rPr>
          <w:b/>
          <w:bCs/>
        </w:rPr>
        <w:t>-</w:t>
      </w:r>
      <w:r w:rsidR="00CA2DCD" w:rsidRPr="004274A9">
        <w:rPr>
          <w:b/>
          <w:bCs/>
        </w:rPr>
        <w:t>impact, low</w:t>
      </w:r>
      <w:r w:rsidR="004D2762" w:rsidRPr="004274A9">
        <w:rPr>
          <w:b/>
          <w:bCs/>
        </w:rPr>
        <w:t>-</w:t>
      </w:r>
      <w:r w:rsidR="00CA2DCD" w:rsidRPr="004274A9">
        <w:rPr>
          <w:b/>
          <w:bCs/>
        </w:rPr>
        <w:t>like</w:t>
      </w:r>
      <w:r w:rsidR="00EA0B8F">
        <w:rPr>
          <w:b/>
          <w:bCs/>
        </w:rPr>
        <w:t>li</w:t>
      </w:r>
      <w:r w:rsidR="004D2762" w:rsidRPr="004274A9">
        <w:rPr>
          <w:b/>
          <w:bCs/>
        </w:rPr>
        <w:t>hood risks</w:t>
      </w:r>
      <w:r w:rsidR="00716923">
        <w:rPr>
          <w:b/>
          <w:bCs/>
        </w:rPr>
        <w:t xml:space="preserve">. </w:t>
      </w:r>
      <w:r w:rsidR="004656CB" w:rsidRPr="004274A9">
        <w:rPr>
          <w:b/>
          <w:bCs/>
        </w:rPr>
        <w:t xml:space="preserve"> </w:t>
      </w:r>
    </w:p>
    <w:p w14:paraId="4A3793CE" w14:textId="1B625AD0" w:rsidR="004F7113" w:rsidRDefault="00913793" w:rsidP="004656CB">
      <w:r>
        <w:t>T</w:t>
      </w:r>
      <w:r w:rsidR="004F7113">
        <w:t xml:space="preserve">he additional risk of unmodelled hazards should be accounted for </w:t>
      </w:r>
      <w:r w:rsidR="005802CE">
        <w:t xml:space="preserve">in addition </w:t>
      </w:r>
      <w:r w:rsidR="004F7113">
        <w:t>to the risks implied by the projections</w:t>
      </w:r>
      <w:r>
        <w:t xml:space="preserve"> as part of good risk management</w:t>
      </w:r>
      <w:r w:rsidR="004F7113">
        <w:t xml:space="preserve">. </w:t>
      </w:r>
    </w:p>
    <w:p w14:paraId="09CEF2EC" w14:textId="390667A0" w:rsidR="001A346D" w:rsidRDefault="00465555" w:rsidP="00465555">
      <w:r>
        <w:t>Changes and events</w:t>
      </w:r>
      <w:r w:rsidR="00BA6A8E">
        <w:t xml:space="preserve"> that </w:t>
      </w:r>
      <w:r w:rsidR="00B94B25">
        <w:t>are sometimes</w:t>
      </w:r>
      <w:r>
        <w:t xml:space="preserve"> called High Impact, Low Likelihood risks (HILLs) can</w:t>
      </w:r>
      <w:r w:rsidR="00281CFB">
        <w:t>no</w:t>
      </w:r>
      <w:r>
        <w:t xml:space="preserve">t be ignored, </w:t>
      </w:r>
      <w:r w:rsidR="00402BB0">
        <w:t xml:space="preserve">and </w:t>
      </w:r>
      <w:r>
        <w:t>similarly we should</w:t>
      </w:r>
      <w:r w:rsidR="00281CFB">
        <w:t xml:space="preserve"> </w:t>
      </w:r>
      <w:r>
        <w:t>n</w:t>
      </w:r>
      <w:r w:rsidR="00281CFB">
        <w:t>o</w:t>
      </w:r>
      <w:r>
        <w:t>t only plan for the worst. We must consider the full range of possibilities, the implications, and what can be done to mitigate the risks. The clearest case to mitigate the worst case or ‘tail’ risks is where the impacts are potentially very large, and the timeframe is very long</w:t>
      </w:r>
      <w:r w:rsidR="006D2971">
        <w:t>.</w:t>
      </w:r>
      <w:r>
        <w:t xml:space="preserve"> </w:t>
      </w:r>
    </w:p>
    <w:p w14:paraId="594F48DD" w14:textId="0CECE995" w:rsidR="00C975B6" w:rsidRDefault="00C975B6" w:rsidP="00465555">
      <w:r>
        <w:t xml:space="preserve">More detail on </w:t>
      </w:r>
      <w:r w:rsidR="0000710C">
        <w:t xml:space="preserve">using the VCP24 </w:t>
      </w:r>
      <w:r w:rsidR="003E6A61">
        <w:t xml:space="preserve">in </w:t>
      </w:r>
      <w:r w:rsidR="00265C97">
        <w:t xml:space="preserve">planning for </w:t>
      </w:r>
      <w:r w:rsidR="002B77AA">
        <w:t xml:space="preserve">a </w:t>
      </w:r>
      <w:r w:rsidR="00DA3EF6">
        <w:t xml:space="preserve">changing climate can be found in </w:t>
      </w:r>
      <w:hyperlink r:id="rId44" w:tooltip="Factsheet 3 - Using the Victorian Climate Projections" w:history="1">
        <w:r w:rsidR="002C3667" w:rsidRPr="00EF7EDE">
          <w:rPr>
            <w:rStyle w:val="Hyperlink"/>
          </w:rPr>
          <w:t xml:space="preserve">Factsheet 3 </w:t>
        </w:r>
        <w:r w:rsidR="00F34BE2" w:rsidRPr="00F34BE2">
          <w:rPr>
            <w:rStyle w:val="Hyperlink"/>
          </w:rPr>
          <w:t>–</w:t>
        </w:r>
        <w:r w:rsidR="002C3667" w:rsidRPr="00EF7EDE">
          <w:rPr>
            <w:rStyle w:val="Hyperlink"/>
          </w:rPr>
          <w:t xml:space="preserve"> Using the Victorian Climate Projections 2024 </w:t>
        </w:r>
      </w:hyperlink>
      <w:r w:rsidR="00DA3EF6">
        <w:t xml:space="preserve">. </w:t>
      </w:r>
    </w:p>
    <w:p w14:paraId="7F778216" w14:textId="77777777" w:rsidR="00812255" w:rsidRDefault="00812255" w:rsidP="00812255">
      <w:pPr>
        <w:pStyle w:val="BodyText"/>
      </w:pPr>
    </w:p>
    <w:bookmarkStart w:id="1" w:name="_Hlk131848832"/>
    <w:p w14:paraId="26C684C6" w14:textId="77777777" w:rsidR="00812255" w:rsidRPr="00113CFE" w:rsidRDefault="00812255" w:rsidP="00812255">
      <w:pPr>
        <w:pStyle w:val="DisclaimerText"/>
        <w:framePr w:wrap="around"/>
      </w:pPr>
      <w:r>
        <w:rPr>
          <w:noProof/>
        </w:rPr>
        <w:lastRenderedPageBreak/>
        <mc:AlternateContent>
          <mc:Choice Requires="wps">
            <w:drawing>
              <wp:inline distT="0" distB="0" distL="0" distR="0" wp14:anchorId="38C98E96" wp14:editId="276FD368">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73FCEEE1"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38C98E96" id="Acknowledgement" o:spid="_x0000_s1030"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6+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mLRRK29l+Wqni+M8SobphZza5rYN9Q6+6oQfcExZjI7haPUiiEhqQGKSGVMr/+9t3bY6hgNSEb&#10;TMNFYn+uqOEJEV8kxs1oluGH+uq0zKuos6Ad5+OgLYM2PpnmWJKr5lKBMtw9BBhE7+DEIJZGNY+Y&#10;3Rd+YyxRybA9OB7ESwcNC5j9jF9cBBkzE3m7kfeaeehQpzj6Q/tIjSYaIgAwoL6qYXTS+TB5kGdv&#10;0Nl6T6kuVk6VtR9LgfSO2F7BvA110v838AM91oPV7h/M+W8A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LMxPr5hAwAACQ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73FCEEE1"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5" behindDoc="0" locked="1" layoutInCell="1" allowOverlap="1" wp14:anchorId="080DF821" wp14:editId="1AF4B812">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7BA548CD" w14:textId="77777777" w:rsidR="00263A7D" w:rsidRDefault="00263A7D" w:rsidP="00812255">
      <w:pPr>
        <w:pStyle w:val="DisclaimerText"/>
        <w:framePr w:wrap="around"/>
      </w:pPr>
    </w:p>
    <w:p w14:paraId="23A062D3" w14:textId="77777777" w:rsidR="00263A7D" w:rsidRDefault="00263A7D" w:rsidP="00812255">
      <w:pPr>
        <w:pStyle w:val="DisclaimerText"/>
        <w:framePr w:wrap="around"/>
      </w:pPr>
    </w:p>
    <w:p w14:paraId="49D02FF8" w14:textId="77777777" w:rsidR="00263A7D" w:rsidRDefault="00263A7D" w:rsidP="00263A7D">
      <w:pPr>
        <w:pStyle w:val="DisclaimerText"/>
        <w:framePr w:wrap="around"/>
      </w:pPr>
      <w:r>
        <w:t>The State of Victoria acknowledges the contribution of CSIRO, Australia’s national science agency, in producing this document. The information in this document is drawn from the Victorian Climate Projections 2024 Technical Report which should be consulted for more detail (</w:t>
      </w:r>
      <w:hyperlink r:id="rId46" w:history="1">
        <w:r w:rsidRPr="00125D04">
          <w:rPr>
            <w:rStyle w:val="Hyperlink"/>
          </w:rPr>
          <w:t>Round V, Grose M, Macadam I, Bodman R, King M, Truong S, Heady C, Thatcher M, Clarke J M (2024) Victorian Climate Projections 2024 Technical Report. CSIRO</w:t>
        </w:r>
      </w:hyperlink>
      <w:r>
        <w:t xml:space="preserve">). </w:t>
      </w:r>
    </w:p>
    <w:p w14:paraId="6FF50E81" w14:textId="52CD20F9" w:rsidR="00263A7D" w:rsidRDefault="00263A7D" w:rsidP="00263A7D">
      <w:pPr>
        <w:pStyle w:val="DisclaimerText"/>
        <w:framePr w:wrap="around"/>
      </w:pPr>
      <w:r>
        <w:t xml:space="preserve">Peer </w:t>
      </w:r>
      <w:r w:rsidRPr="00556A3A">
        <w:t xml:space="preserve">review support </w:t>
      </w:r>
      <w:r>
        <w:t xml:space="preserve">was provided by </w:t>
      </w:r>
      <w:r w:rsidRPr="00556A3A">
        <w:t>Dr Karl Braganza, Bureau of Meteorology</w:t>
      </w:r>
    </w:p>
    <w:p w14:paraId="12EAC657" w14:textId="77777777" w:rsidR="00263A7D" w:rsidRDefault="00263A7D" w:rsidP="00812255">
      <w:pPr>
        <w:pStyle w:val="DisclaimerText"/>
        <w:framePr w:wrap="around"/>
      </w:pPr>
    </w:p>
    <w:p w14:paraId="2B88A1AE" w14:textId="77777777" w:rsidR="00263A7D" w:rsidRDefault="00263A7D" w:rsidP="00812255">
      <w:pPr>
        <w:pStyle w:val="DisclaimerText"/>
        <w:framePr w:wrap="around"/>
      </w:pPr>
    </w:p>
    <w:p w14:paraId="3F8FE3F6" w14:textId="77777777" w:rsidR="00263A7D" w:rsidRDefault="00263A7D" w:rsidP="00812255">
      <w:pPr>
        <w:pStyle w:val="DisclaimerText"/>
        <w:framePr w:wrap="around"/>
      </w:pPr>
    </w:p>
    <w:p w14:paraId="28E0604B" w14:textId="15BE45FE" w:rsidR="00812255" w:rsidRPr="00113CFE" w:rsidRDefault="00812255" w:rsidP="00812255">
      <w:pPr>
        <w:pStyle w:val="DisclaimerText"/>
        <w:framePr w:wrap="around"/>
      </w:pPr>
      <w:r w:rsidRPr="00113CFE">
        <w:t>©</w:t>
      </w:r>
      <w:bookmarkStart w:id="2" w:name="_Copyright"/>
      <w:bookmarkEnd w:id="2"/>
      <w:r w:rsidRPr="00113CFE">
        <w:t xml:space="preserve"> The State of Victoria Department of Energy, Environment and Climate Action </w:t>
      </w:r>
      <w:r w:rsidR="0092221C">
        <w:t>November 2024</w:t>
      </w:r>
      <w:r w:rsidRPr="00113CFE">
        <w:t>.</w:t>
      </w:r>
    </w:p>
    <w:p w14:paraId="42DAF836" w14:textId="77777777" w:rsidR="00812255" w:rsidRPr="008B65E6" w:rsidRDefault="00812255" w:rsidP="00812255">
      <w:pPr>
        <w:pStyle w:val="DisclaimerText"/>
        <w:framePr w:wrap="around"/>
        <w:rPr>
          <w:rFonts w:ascii="Arial Bold" w:hAnsi="Arial Bold"/>
        </w:rPr>
      </w:pPr>
      <w:bookmarkStart w:id="3" w:name="_CreativeCommonsMarker"/>
      <w:bookmarkStart w:id="4" w:name="_CreativeCommonsContent"/>
      <w:bookmarkEnd w:id="1"/>
      <w:bookmarkEnd w:id="3"/>
      <w:r w:rsidRPr="008B65E6">
        <w:rPr>
          <w:rFonts w:ascii="Arial Bold" w:hAnsi="Arial Bold"/>
        </w:rPr>
        <w:t>Creative Commons</w:t>
      </w:r>
    </w:p>
    <w:p w14:paraId="6570F6B9" w14:textId="1632BEB7" w:rsidR="00812255" w:rsidRPr="00113CFE" w:rsidRDefault="00812255" w:rsidP="00812255">
      <w:pPr>
        <w:pStyle w:val="DisclaimerText"/>
        <w:framePr w:wrap="around"/>
        <w:rPr>
          <w:rFonts w:ascii="Arial Bold" w:hAnsi="Arial Bold"/>
        </w:rPr>
      </w:pPr>
      <w:r w:rsidRPr="00113CFE">
        <w:t xml:space="preserve">This work is licensed under a Creative Commons Attribution 4.0 International licence, visit the </w:t>
      </w:r>
      <w:hyperlink r:id="rId47" w:tooltip="Creative Commons website" w:history="1">
        <w:r w:rsidRPr="00113CFE">
          <w:rPr>
            <w:u w:val="single"/>
          </w:rPr>
          <w:t>Creative Commons website</w:t>
        </w:r>
      </w:hyperlink>
      <w:r w:rsidRPr="00113CFE">
        <w:t xml:space="preserve"> (</w:t>
      </w:r>
      <w:hyperlink r:id="rId48" w:history="1">
        <w:r w:rsidRPr="00113CFE">
          <w:t>http://creativecommons.org/licenses/by/4.0/</w:t>
        </w:r>
      </w:hyperlink>
      <w:r w:rsidRPr="00113CFE">
        <w:t>).</w:t>
      </w:r>
    </w:p>
    <w:p w14:paraId="39B5FF82" w14:textId="77777777" w:rsidR="00812255" w:rsidRPr="00113CFE" w:rsidRDefault="00812255" w:rsidP="00812255">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617F213" w14:textId="01F7F8A2" w:rsidR="00812255" w:rsidRPr="00113CFE" w:rsidRDefault="00812255" w:rsidP="00812255">
      <w:pPr>
        <w:pStyle w:val="DisclaimerText"/>
        <w:framePr w:wrap="around"/>
      </w:pPr>
      <w:r w:rsidRPr="00113CFE">
        <w:br/>
        <w:t xml:space="preserve">ISBN </w:t>
      </w:r>
      <w:r w:rsidR="001A27AA" w:rsidRPr="001A27AA">
        <w:t xml:space="preserve">978-1-76136-389-4 </w:t>
      </w:r>
      <w:r w:rsidR="001A27AA" w:rsidRPr="001A27AA">
        <w:rPr>
          <w:b/>
          <w:bCs/>
        </w:rPr>
        <w:t>(pdf/online/MS word)</w:t>
      </w:r>
      <w:r w:rsidR="001A27AA" w:rsidRPr="001A27AA">
        <w:t xml:space="preserve"> </w:t>
      </w:r>
    </w:p>
    <w:p w14:paraId="2FAE8032" w14:textId="77777777" w:rsidR="00812255" w:rsidRPr="008B65E6" w:rsidRDefault="00812255" w:rsidP="00812255">
      <w:pPr>
        <w:pStyle w:val="DisclaimerText"/>
        <w:framePr w:wrap="around"/>
        <w:rPr>
          <w:rFonts w:ascii="Arial Bold" w:hAnsi="Arial Bold"/>
        </w:rPr>
      </w:pPr>
      <w:r w:rsidRPr="008B65E6">
        <w:rPr>
          <w:rFonts w:ascii="Arial Bold" w:hAnsi="Arial Bold"/>
        </w:rPr>
        <w:t>Disclaimer</w:t>
      </w:r>
    </w:p>
    <w:p w14:paraId="5478C7F8" w14:textId="77777777" w:rsidR="00812255" w:rsidRPr="00113CFE" w:rsidRDefault="00812255" w:rsidP="00812255">
      <w:pPr>
        <w:pStyle w:val="DisclaimerText"/>
        <w:framePr w:wrap="around"/>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89C4BB6" w14:textId="77777777" w:rsidR="00812255" w:rsidRPr="008B65E6" w:rsidRDefault="00812255" w:rsidP="00812255">
      <w:pPr>
        <w:pStyle w:val="DisclaimerText12pt"/>
        <w:framePr w:wrap="around"/>
        <w:rPr>
          <w:rFonts w:ascii="Arial Bold" w:hAnsi="Arial Bold"/>
        </w:rPr>
      </w:pPr>
      <w:r w:rsidRPr="008B65E6">
        <w:rPr>
          <w:rFonts w:ascii="Arial Bold" w:hAnsi="Arial Bold"/>
        </w:rPr>
        <w:t>Accessibility</w:t>
      </w:r>
    </w:p>
    <w:p w14:paraId="5F115E0E" w14:textId="1EEB9AC9" w:rsidR="00812255" w:rsidRPr="00113CFE" w:rsidRDefault="00812255" w:rsidP="00812255">
      <w:pPr>
        <w:pStyle w:val="DisclaimerText12pt"/>
        <w:framePr w:wrap="around"/>
      </w:pPr>
      <w:r w:rsidRPr="00113CFE">
        <w:t xml:space="preserve">To receive this document in an alternative format, phone the Customer Service Centre on 136 186, email </w:t>
      </w:r>
      <w:hyperlink r:id="rId49" w:history="1">
        <w:r w:rsidRPr="00113CFE">
          <w:rPr>
            <w:szCs w:val="24"/>
            <w:u w:val="single"/>
          </w:rPr>
          <w:t>customer.service@delwp.vic.gov.au</w:t>
        </w:r>
      </w:hyperlink>
      <w:r w:rsidRPr="00113CFE">
        <w:t xml:space="preserve">, or contact National Relay Service on 133 677. Available at </w:t>
      </w:r>
      <w:hyperlink r:id="rId50" w:tooltip="Department of Energy, Environment and Climate Action website" w:history="1">
        <w:r w:rsidRPr="00113CFE">
          <w:rPr>
            <w:szCs w:val="24"/>
            <w:u w:val="single"/>
          </w:rPr>
          <w:t>DEECA website</w:t>
        </w:r>
      </w:hyperlink>
      <w:r w:rsidRPr="00113CFE">
        <w:t xml:space="preserve"> (www.deeca.vic.gov.au). </w:t>
      </w:r>
      <w:bookmarkEnd w:id="4"/>
    </w:p>
    <w:p w14:paraId="3852303A" w14:textId="3899AD40" w:rsidR="00525647" w:rsidRPr="00C20F80" w:rsidRDefault="00D952EA">
      <w:pPr>
        <w:rPr>
          <w:b/>
          <w:bCs/>
        </w:rPr>
      </w:pPr>
      <w:r w:rsidRPr="009D20ED">
        <w:rPr>
          <w:b/>
          <w:bCs/>
        </w:rPr>
        <w:t>References</w:t>
      </w:r>
      <w:r w:rsidRPr="00C20F80">
        <w:rPr>
          <w:b/>
          <w:bCs/>
        </w:rPr>
        <w:t xml:space="preserve"> </w:t>
      </w:r>
    </w:p>
    <w:p w14:paraId="785C235A" w14:textId="2D5B5554" w:rsidR="002417D1" w:rsidRDefault="002417D1" w:rsidP="002417D1">
      <w:r w:rsidRPr="00B46D3A">
        <w:t>Armstrong Mc</w:t>
      </w:r>
      <w:r>
        <w:t xml:space="preserve">Kay, </w:t>
      </w:r>
      <w:r w:rsidRPr="00B46D3A">
        <w:t>D</w:t>
      </w:r>
      <w:r>
        <w:t>.I</w:t>
      </w:r>
      <w:r w:rsidRPr="00B46D3A">
        <w:t>.</w:t>
      </w:r>
      <w:r>
        <w:t>,</w:t>
      </w:r>
      <w:r w:rsidRPr="00B46D3A">
        <w:t xml:space="preserve"> Staal, A</w:t>
      </w:r>
      <w:r>
        <w:t>.,</w:t>
      </w:r>
      <w:r w:rsidRPr="00B46D3A">
        <w:t xml:space="preserve"> Abrams</w:t>
      </w:r>
      <w:r>
        <w:t>,</w:t>
      </w:r>
      <w:r w:rsidRPr="00B46D3A">
        <w:t xml:space="preserve"> JF</w:t>
      </w:r>
      <w:r>
        <w:t>.</w:t>
      </w:r>
      <w:r w:rsidRPr="00B46D3A">
        <w:t>, Winkelmann</w:t>
      </w:r>
      <w:r>
        <w:t>,</w:t>
      </w:r>
      <w:r w:rsidRPr="00B46D3A">
        <w:t xml:space="preserve"> R</w:t>
      </w:r>
      <w:r>
        <w:t>.</w:t>
      </w:r>
      <w:r w:rsidRPr="00B46D3A">
        <w:t xml:space="preserve">, </w:t>
      </w:r>
      <w:proofErr w:type="spellStart"/>
      <w:r w:rsidRPr="00B46D3A">
        <w:t>Sakschewski</w:t>
      </w:r>
      <w:proofErr w:type="spellEnd"/>
      <w:r>
        <w:t>,</w:t>
      </w:r>
      <w:r w:rsidRPr="00B46D3A">
        <w:t xml:space="preserve"> B</w:t>
      </w:r>
      <w:r>
        <w:t>.</w:t>
      </w:r>
      <w:r w:rsidRPr="00B46D3A">
        <w:t xml:space="preserve">, </w:t>
      </w:r>
      <w:proofErr w:type="spellStart"/>
      <w:r w:rsidRPr="00B46D3A">
        <w:t>Loriani</w:t>
      </w:r>
      <w:proofErr w:type="spellEnd"/>
      <w:r>
        <w:t>,</w:t>
      </w:r>
      <w:r w:rsidRPr="00B46D3A">
        <w:t xml:space="preserve"> S</w:t>
      </w:r>
      <w:r>
        <w:t>.</w:t>
      </w:r>
      <w:r w:rsidRPr="00B46D3A">
        <w:t>, Fetzer</w:t>
      </w:r>
      <w:r>
        <w:t>,</w:t>
      </w:r>
      <w:r w:rsidRPr="00B46D3A">
        <w:t xml:space="preserve"> I</w:t>
      </w:r>
      <w:r>
        <w:t>.</w:t>
      </w:r>
      <w:r w:rsidRPr="00B46D3A">
        <w:t>, Cornell</w:t>
      </w:r>
      <w:r>
        <w:t>,</w:t>
      </w:r>
      <w:r w:rsidRPr="00B46D3A">
        <w:t xml:space="preserve"> S</w:t>
      </w:r>
      <w:r>
        <w:t>.</w:t>
      </w:r>
      <w:r w:rsidRPr="00B46D3A">
        <w:t>E</w:t>
      </w:r>
      <w:r>
        <w:t>.</w:t>
      </w:r>
      <w:r w:rsidRPr="00B46D3A">
        <w:t xml:space="preserve">, </w:t>
      </w:r>
      <w:proofErr w:type="spellStart"/>
      <w:r w:rsidRPr="00B46D3A">
        <w:t>Rockström</w:t>
      </w:r>
      <w:proofErr w:type="spellEnd"/>
      <w:r>
        <w:t>,</w:t>
      </w:r>
      <w:r w:rsidRPr="00B46D3A">
        <w:t xml:space="preserve"> J</w:t>
      </w:r>
      <w:r>
        <w:t>.</w:t>
      </w:r>
      <w:r w:rsidRPr="00B46D3A">
        <w:t>, Lenton</w:t>
      </w:r>
      <w:r>
        <w:t>,</w:t>
      </w:r>
      <w:r w:rsidRPr="00B46D3A">
        <w:t xml:space="preserve"> T</w:t>
      </w:r>
      <w:r>
        <w:t>.</w:t>
      </w:r>
      <w:r w:rsidRPr="00B46D3A">
        <w:t>M</w:t>
      </w:r>
      <w:r>
        <w:t>.</w:t>
      </w:r>
      <w:r w:rsidRPr="00B46D3A">
        <w:t xml:space="preserve"> (2022). </w:t>
      </w:r>
      <w:hyperlink r:id="rId51" w:history="1">
        <w:r w:rsidRPr="00472C4D">
          <w:rPr>
            <w:rStyle w:val="Hyperlink"/>
          </w:rPr>
          <w:t>Exceeding 1.5 °C global warming could trigger multiple climate tipping points</w:t>
        </w:r>
      </w:hyperlink>
      <w:r w:rsidRPr="00472C4D">
        <w:t>.</w:t>
      </w:r>
      <w:r w:rsidRPr="00B46D3A">
        <w:t xml:space="preserve"> </w:t>
      </w:r>
      <w:r w:rsidRPr="00B46D3A">
        <w:rPr>
          <w:i/>
          <w:iCs/>
        </w:rPr>
        <w:t>Science</w:t>
      </w:r>
      <w:r>
        <w:rPr>
          <w:i/>
          <w:iCs/>
        </w:rPr>
        <w:t>,</w:t>
      </w:r>
      <w:r w:rsidRPr="00B46D3A">
        <w:rPr>
          <w:i/>
          <w:iCs/>
        </w:rPr>
        <w:t xml:space="preserve"> 377</w:t>
      </w:r>
      <w:r w:rsidRPr="00B46D3A">
        <w:t xml:space="preserve">(6611). https://doi.org/10.1126/science.abn7950. </w:t>
      </w:r>
    </w:p>
    <w:p w14:paraId="039ECD2C" w14:textId="745D93F8" w:rsidR="00642E3F" w:rsidRDefault="00C14039" w:rsidP="009E7653">
      <w:r w:rsidRPr="00C93314">
        <w:t>CSIRO</w:t>
      </w:r>
      <w:r w:rsidR="007C146F" w:rsidRPr="00C20F80">
        <w:t>. (2024)</w:t>
      </w:r>
      <w:r w:rsidR="004A46B1" w:rsidRPr="00C20F80">
        <w:t xml:space="preserve">. </w:t>
      </w:r>
      <w:hyperlink r:id="rId52" w:history="1">
        <w:r w:rsidRPr="00591091">
          <w:rPr>
            <w:rStyle w:val="Hyperlink"/>
            <w:i/>
            <w:iCs/>
          </w:rPr>
          <w:t>Understanding the risks to Australia from global climate tipping points</w:t>
        </w:r>
        <w:r w:rsidR="004A46B1" w:rsidRPr="00591091">
          <w:rPr>
            <w:rStyle w:val="Hyperlink"/>
            <w:i/>
            <w:iCs/>
          </w:rPr>
          <w:t>: Workshop report</w:t>
        </w:r>
        <w:r w:rsidR="008D5F11" w:rsidRPr="00591091">
          <w:rPr>
            <w:rStyle w:val="Hyperlink"/>
          </w:rPr>
          <w:t>.</w:t>
        </w:r>
      </w:hyperlink>
      <w:r w:rsidR="008D5F11">
        <w:t xml:space="preserve"> </w:t>
      </w:r>
      <w:r w:rsidR="000843A9" w:rsidRPr="00C93314">
        <w:t>https://www.csiro.au/en/news/All/Articles/2024/February/climate-tipping-points-Australia</w:t>
      </w:r>
    </w:p>
    <w:p w14:paraId="5DDD41BD" w14:textId="6E8FE976" w:rsidR="00F21C62" w:rsidRPr="00C20F80" w:rsidRDefault="00F21C62" w:rsidP="009E7653">
      <w:pPr>
        <w:rPr>
          <w:b/>
          <w:bCs/>
        </w:rPr>
      </w:pPr>
      <w:r w:rsidRPr="00C20F80">
        <w:rPr>
          <w:b/>
          <w:bCs/>
        </w:rPr>
        <w:t xml:space="preserve">Other </w:t>
      </w:r>
      <w:r w:rsidR="00AA6CB8" w:rsidRPr="00C20F80">
        <w:rPr>
          <w:b/>
          <w:bCs/>
        </w:rPr>
        <w:t xml:space="preserve">resources </w:t>
      </w:r>
    </w:p>
    <w:p w14:paraId="4989464C" w14:textId="480E9128" w:rsidR="005A27A4" w:rsidRPr="005858AE" w:rsidRDefault="005A27A4" w:rsidP="005A27A4">
      <w:pPr>
        <w:spacing w:after="0"/>
      </w:pPr>
      <w:r w:rsidRPr="005858AE">
        <w:t xml:space="preserve">CSIRO. (2024). </w:t>
      </w:r>
      <w:r w:rsidRPr="00C20F80">
        <w:rPr>
          <w:i/>
          <w:iCs/>
        </w:rPr>
        <w:t>Victorian Climate Projections 2024 Technical Report</w:t>
      </w:r>
      <w:r>
        <w:t>.</w:t>
      </w:r>
      <w:r w:rsidR="001F6950">
        <w:t xml:space="preserve"> </w:t>
      </w:r>
      <w:r w:rsidR="004440FB" w:rsidRPr="004440FB">
        <w:t>https://www.climatechange.vic.gov.au/victoriaschanging-climate/Victorian-climate-projections-2024- CSIRO.pdf</w:t>
      </w:r>
    </w:p>
    <w:p w14:paraId="38652DB5" w14:textId="188C678A" w:rsidR="005A27A4" w:rsidRDefault="005A27A4" w:rsidP="005A27A4">
      <w:r w:rsidRPr="005858AE">
        <w:t>D</w:t>
      </w:r>
      <w:r>
        <w:t xml:space="preserve">epartment of Energy, Environment and Climate Action (DEECA) </w:t>
      </w:r>
      <w:r w:rsidRPr="005858AE">
        <w:t xml:space="preserve">(2024). </w:t>
      </w:r>
      <w:r w:rsidRPr="00C20F80">
        <w:rPr>
          <w:i/>
          <w:iCs/>
        </w:rPr>
        <w:t>Victoria’s Climate Science Report 202</w:t>
      </w:r>
      <w:r w:rsidRPr="0060489F">
        <w:rPr>
          <w:i/>
          <w:iCs/>
        </w:rPr>
        <w:t>4</w:t>
      </w:r>
      <w:r w:rsidRPr="0060489F">
        <w:rPr>
          <w:rStyle w:val="Hyperlink"/>
          <w:u w:val="none"/>
        </w:rPr>
        <w:t>.</w:t>
      </w:r>
      <w:r w:rsidR="00DF0730">
        <w:rPr>
          <w:rStyle w:val="Hyperlink"/>
        </w:rPr>
        <w:t xml:space="preserve"> </w:t>
      </w:r>
      <w:r w:rsidR="00157D70" w:rsidRPr="00157D70">
        <w:rPr>
          <w:rStyle w:val="Hyperlink"/>
        </w:rPr>
        <w:t>https://www.climatechange.vic.gov.au/victorias-changing-climate#downloads</w:t>
      </w:r>
    </w:p>
    <w:p w14:paraId="7525D0D5" w14:textId="4CE4CAA2" w:rsidR="00C55A80" w:rsidRPr="005858AE" w:rsidRDefault="00C55A80" w:rsidP="00C55A80">
      <w:pPr>
        <w:spacing w:after="0"/>
      </w:pPr>
      <w:r>
        <w:t xml:space="preserve">VCSR24 </w:t>
      </w:r>
      <w:r w:rsidRPr="005858AE">
        <w:t>factsheets</w:t>
      </w:r>
      <w:r w:rsidR="00176CBF">
        <w:t>:</w:t>
      </w:r>
    </w:p>
    <w:p w14:paraId="46C978F5" w14:textId="2A609BE0" w:rsidR="00C55A80" w:rsidRPr="00EF7EDE" w:rsidRDefault="00C55A80" w:rsidP="0071527A">
      <w:pPr>
        <w:pStyle w:val="ListParagraph"/>
        <w:numPr>
          <w:ilvl w:val="0"/>
          <w:numId w:val="52"/>
        </w:numPr>
        <w:spacing w:after="0"/>
      </w:pPr>
      <w:hyperlink r:id="rId53" w:history="1">
        <w:r w:rsidRPr="00D10378">
          <w:rPr>
            <w:rStyle w:val="Hyperlink"/>
          </w:rPr>
          <w:t>Factsheet 1 – How do the Victorian Climate Projections 2024 compare with previous climate projections for Victoria?</w:t>
        </w:r>
      </w:hyperlink>
      <w:r w:rsidRPr="000107CC">
        <w:t xml:space="preserve"> </w:t>
      </w:r>
    </w:p>
    <w:p w14:paraId="727D4B23" w14:textId="77777777" w:rsidR="004460FB" w:rsidRDefault="00C55A80" w:rsidP="004460FB">
      <w:pPr>
        <w:pStyle w:val="ListParagraph"/>
        <w:numPr>
          <w:ilvl w:val="0"/>
          <w:numId w:val="52"/>
        </w:numPr>
        <w:spacing w:after="0"/>
      </w:pPr>
      <w:hyperlink r:id="rId54" w:history="1">
        <w:r w:rsidRPr="004460FB">
          <w:rPr>
            <w:rStyle w:val="Hyperlink"/>
          </w:rPr>
          <w:t>Factsheet 2 – What do the Victorian Climate Projections 2024 say about changes in rainfall?  </w:t>
        </w:r>
      </w:hyperlink>
    </w:p>
    <w:p w14:paraId="33CE1BB1" w14:textId="39FFB729" w:rsidR="00C55A80" w:rsidRDefault="00C55A80" w:rsidP="0071527A">
      <w:pPr>
        <w:pStyle w:val="ListParagraph"/>
        <w:numPr>
          <w:ilvl w:val="0"/>
          <w:numId w:val="52"/>
        </w:numPr>
        <w:spacing w:after="0"/>
      </w:pPr>
      <w:r w:rsidRPr="000107CC">
        <w:t xml:space="preserve">Factsheet 3 – Using the Victorian Climate Projections 2024 </w:t>
      </w:r>
      <w:r w:rsidRPr="00EF7EDE">
        <w:t xml:space="preserve">  </w:t>
      </w:r>
    </w:p>
    <w:p w14:paraId="4AEFA438" w14:textId="77777777" w:rsidR="00C55A80" w:rsidRPr="005858AE" w:rsidRDefault="00C55A80" w:rsidP="00C55A80">
      <w:pPr>
        <w:spacing w:after="0"/>
      </w:pPr>
      <w:hyperlink r:id="rId55" w:history="1">
        <w:r w:rsidRPr="00B203A5">
          <w:rPr>
            <w:rStyle w:val="Hyperlink"/>
          </w:rPr>
          <w:t>Victoria’s Future Climate Tool</w:t>
        </w:r>
      </w:hyperlink>
      <w:r w:rsidRPr="005858AE">
        <w:t xml:space="preserve"> – Victoria’s future climate projections can be explored using the tool.  </w:t>
      </w:r>
    </w:p>
    <w:p w14:paraId="5144E905" w14:textId="77777777" w:rsidR="00642E3F" w:rsidRDefault="00642E3F" w:rsidP="009E7653"/>
    <w:p w14:paraId="3A8A5E87" w14:textId="77777777" w:rsidR="00715219" w:rsidRDefault="00715219" w:rsidP="009E7653"/>
    <w:p w14:paraId="37088416" w14:textId="77777777" w:rsidR="00715219" w:rsidRDefault="00715219" w:rsidP="009E7653"/>
    <w:p w14:paraId="3C4A44A0" w14:textId="77777777" w:rsidR="00715219" w:rsidRDefault="00715219" w:rsidP="009E7653"/>
    <w:p w14:paraId="6C14FE55" w14:textId="77777777" w:rsidR="00715219" w:rsidRDefault="00715219" w:rsidP="009E7653"/>
    <w:p w14:paraId="32270374" w14:textId="77777777" w:rsidR="00715219" w:rsidRDefault="00715219" w:rsidP="009E7653"/>
    <w:p w14:paraId="1C1934E0" w14:textId="77777777" w:rsidR="00715219" w:rsidRDefault="00715219" w:rsidP="009E7653"/>
    <w:p w14:paraId="7C5D8E8B" w14:textId="77777777" w:rsidR="00715219" w:rsidRDefault="00715219" w:rsidP="009E7653"/>
    <w:p w14:paraId="0BB1BBF4" w14:textId="77777777" w:rsidR="00715219" w:rsidRDefault="00715219" w:rsidP="009E7653"/>
    <w:p w14:paraId="496BB41D" w14:textId="77777777" w:rsidR="00715219" w:rsidRDefault="00715219" w:rsidP="009E7653"/>
    <w:p w14:paraId="50B55FB5" w14:textId="77777777" w:rsidR="00715219" w:rsidRDefault="00715219" w:rsidP="009E7653"/>
    <w:p w14:paraId="6479977C" w14:textId="77777777" w:rsidR="00715219" w:rsidRDefault="00715219" w:rsidP="009E7653"/>
    <w:p w14:paraId="1614446E" w14:textId="77777777" w:rsidR="00715219" w:rsidRDefault="00715219" w:rsidP="009E7653"/>
    <w:p w14:paraId="104E0285" w14:textId="77777777" w:rsidR="00715219" w:rsidRDefault="00715219" w:rsidP="009E7653"/>
    <w:p w14:paraId="2CA61041" w14:textId="77777777" w:rsidR="00715219" w:rsidRDefault="00715219" w:rsidP="009E7653"/>
    <w:p w14:paraId="38402617" w14:textId="77777777" w:rsidR="00715219" w:rsidRDefault="00715219" w:rsidP="009E7653"/>
    <w:p w14:paraId="7819213B" w14:textId="2B1C37C6" w:rsidR="00715219" w:rsidRDefault="00715219" w:rsidP="009E7653"/>
    <w:p w14:paraId="14C3DEB6" w14:textId="77777777" w:rsidR="00E85404" w:rsidRPr="009E7653" w:rsidRDefault="00E85404" w:rsidP="009E7653"/>
    <w:sectPr w:rsidR="00E85404" w:rsidRPr="009E7653" w:rsidSect="00A60698">
      <w:headerReference w:type="default" r:id="rId56"/>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F8281" w14:textId="77777777" w:rsidR="00410B3A" w:rsidRDefault="00410B3A" w:rsidP="00CD157B">
      <w:pPr>
        <w:pStyle w:val="NoSpacing"/>
      </w:pPr>
    </w:p>
    <w:p w14:paraId="5D7E7A9C" w14:textId="77777777" w:rsidR="00410B3A" w:rsidRDefault="00410B3A"/>
  </w:endnote>
  <w:endnote w:type="continuationSeparator" w:id="0">
    <w:p w14:paraId="276A8213" w14:textId="77777777" w:rsidR="00410B3A" w:rsidRDefault="00410B3A" w:rsidP="00CD157B">
      <w:pPr>
        <w:pStyle w:val="NoSpacing"/>
      </w:pPr>
    </w:p>
    <w:p w14:paraId="3C0CC794" w14:textId="77777777" w:rsidR="00410B3A" w:rsidRDefault="00410B3A"/>
  </w:endnote>
  <w:endnote w:type="continuationNotice" w:id="1">
    <w:p w14:paraId="36178A49" w14:textId="77777777" w:rsidR="00410B3A" w:rsidRDefault="00410B3A" w:rsidP="00CD157B">
      <w:pPr>
        <w:pStyle w:val="NoSpacing"/>
      </w:pPr>
    </w:p>
    <w:p w14:paraId="4020E6BD" w14:textId="77777777" w:rsidR="00410B3A" w:rsidRDefault="00410B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5085149D" w14:textId="77777777" w:rsidTr="00992F27">
      <w:trPr>
        <w:trHeight w:val="397"/>
      </w:trPr>
      <w:tc>
        <w:tcPr>
          <w:tcW w:w="340" w:type="dxa"/>
        </w:tcPr>
        <w:p w14:paraId="2154073D"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2C8F5D94" wp14:editId="5D0B92E5">
                    <wp:simplePos x="0" y="0"/>
                    <wp:positionH relativeFrom="page">
                      <wp:posOffset>0</wp:posOffset>
                    </wp:positionH>
                    <wp:positionV relativeFrom="page">
                      <wp:posOffset>10229215</wp:posOffset>
                    </wp:positionV>
                    <wp:extent cx="7560945" cy="273050"/>
                    <wp:effectExtent l="0" t="0" r="0" b="12700"/>
                    <wp:wrapNone/>
                    <wp:docPr id="46" name="MSIPCMb4f546a8a35f84ddccc099dd"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60B4CE" w14:textId="5C2D9DE3" w:rsidR="00CE7CC2" w:rsidRPr="00AA0067" w:rsidRDefault="00AA0067" w:rsidP="00AA0067">
                                <w:pPr>
                                  <w:spacing w:before="0" w:after="0"/>
                                  <w:jc w:val="center"/>
                                  <w:rPr>
                                    <w:rFonts w:ascii="Calibri" w:hAnsi="Calibri" w:cs="Calibri"/>
                                    <w:color w:val="000000"/>
                                    <w:sz w:val="24"/>
                                  </w:rPr>
                                </w:pPr>
                                <w:r w:rsidRPr="00AA006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8F5D94" id="_x0000_t202" coordsize="21600,21600" o:spt="202" path="m,l,21600r21600,l21600,xe">
                    <v:stroke joinstyle="miter"/>
                    <v:path gradientshapeok="t" o:connecttype="rect"/>
                  </v:shapetype>
                  <v:shape id="MSIPCMb4f546a8a35f84ddccc099dd" o:spid="_x0000_s1031" type="#_x0000_t202" alt="{&quot;HashCode&quot;:1862493762,&quot;Height&quot;:841.0,&quot;Width&quot;:595.0,&quot;Placement&quot;:&quot;Footer&quot;,&quot;Index&quot;:&quot;OddAndEven&quot;,&quot;Section&quot;:1,&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260B4CE" w14:textId="5C2D9DE3" w:rsidR="00CE7CC2" w:rsidRPr="00AA0067" w:rsidRDefault="00AA0067" w:rsidP="00AA0067">
                          <w:pPr>
                            <w:spacing w:before="0" w:after="0"/>
                            <w:jc w:val="center"/>
                            <w:rPr>
                              <w:rFonts w:ascii="Calibri" w:hAnsi="Calibri" w:cs="Calibri"/>
                              <w:color w:val="000000"/>
                              <w:sz w:val="24"/>
                            </w:rPr>
                          </w:pPr>
                          <w:r w:rsidRPr="00AA0067">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2FA6796A" w14:textId="296B8AEB" w:rsidR="00A60698" w:rsidRDefault="00AA2814" w:rsidP="00A60698">
          <w:pPr>
            <w:pStyle w:val="FooterEven"/>
          </w:pPr>
          <w:fldSimple w:instr=" DOCPROPERTY  xFooterTitle  \* MERGEFORMAT ">
            <w:r>
              <w:t xml:space="preserve">  </w:t>
            </w:r>
          </w:fldSimple>
        </w:p>
        <w:p w14:paraId="208CB193" w14:textId="7D31BDFF" w:rsidR="00A60698" w:rsidRPr="00810C40" w:rsidRDefault="00AA2814" w:rsidP="00A60698">
          <w:pPr>
            <w:pStyle w:val="FooterEven"/>
          </w:pPr>
          <w:fldSimple w:instr=" DOCPROPERTY  xFooterSubtitle  \* MERGEFORMAT ">
            <w:r>
              <w:t xml:space="preserve">  </w:t>
            </w:r>
          </w:fldSimple>
        </w:p>
      </w:tc>
    </w:tr>
  </w:tbl>
  <w:p w14:paraId="1C74BE6D"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EE4377A" w14:textId="77777777" w:rsidTr="00992F27">
      <w:trPr>
        <w:trHeight w:val="397"/>
      </w:trPr>
      <w:tc>
        <w:tcPr>
          <w:tcW w:w="9071" w:type="dxa"/>
        </w:tcPr>
        <w:p w14:paraId="120E6D78" w14:textId="243AD690" w:rsidR="00A60698" w:rsidRDefault="00CE7CC2" w:rsidP="00A60698">
          <w:pPr>
            <w:pStyle w:val="FooterOdd"/>
          </w:pPr>
          <w:r>
            <w:rPr>
              <w:noProof/>
            </w:rPr>
            <mc:AlternateContent>
              <mc:Choice Requires="wps">
                <w:drawing>
                  <wp:anchor distT="0" distB="0" distL="114300" distR="114300" simplePos="0" relativeHeight="251658252" behindDoc="0" locked="0" layoutInCell="0" allowOverlap="1" wp14:anchorId="5C5DD2D0" wp14:editId="4143A003">
                    <wp:simplePos x="0" y="0"/>
                    <wp:positionH relativeFrom="page">
                      <wp:posOffset>0</wp:posOffset>
                    </wp:positionH>
                    <wp:positionV relativeFrom="page">
                      <wp:posOffset>10229215</wp:posOffset>
                    </wp:positionV>
                    <wp:extent cx="7560945" cy="273050"/>
                    <wp:effectExtent l="0" t="0" r="0" b="12700"/>
                    <wp:wrapNone/>
                    <wp:docPr id="43" name="MSIPCMff5b4c96acd6dd331ef7d3eb"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7249D1" w14:textId="5B5D9F41" w:rsidR="00CE7CC2" w:rsidRPr="00AA0067" w:rsidRDefault="00AA0067" w:rsidP="00AA0067">
                                <w:pPr>
                                  <w:spacing w:before="0" w:after="0"/>
                                  <w:jc w:val="center"/>
                                  <w:rPr>
                                    <w:rFonts w:ascii="Calibri" w:hAnsi="Calibri" w:cs="Calibri"/>
                                    <w:color w:val="000000"/>
                                    <w:sz w:val="24"/>
                                  </w:rPr>
                                </w:pPr>
                                <w:r w:rsidRPr="00AA006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5DD2D0" id="_x0000_t202" coordsize="21600,21600" o:spt="202" path="m,l,21600r21600,l21600,xe">
                    <v:stroke joinstyle="miter"/>
                    <v:path gradientshapeok="t" o:connecttype="rect"/>
                  </v:shapetype>
                  <v:shape id="MSIPCMff5b4c96acd6dd331ef7d3eb" o:spid="_x0000_s1032" type="#_x0000_t202" alt="{&quot;HashCode&quot;:1862493762,&quot;Height&quot;:841.0,&quot;Width&quot;:595.0,&quot;Placement&quot;:&quot;Footer&quot;,&quot;Index&quot;:&quot;Primary&quot;,&quot;Section&quot;:1,&quot;Top&quot;:0.0,&quot;Left&quot;:0.0}" style="position:absolute;left:0;text-align:left;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37249D1" w14:textId="5B5D9F41" w:rsidR="00CE7CC2" w:rsidRPr="00AA0067" w:rsidRDefault="00AA0067" w:rsidP="00AA0067">
                          <w:pPr>
                            <w:spacing w:before="0" w:after="0"/>
                            <w:jc w:val="center"/>
                            <w:rPr>
                              <w:rFonts w:ascii="Calibri" w:hAnsi="Calibri" w:cs="Calibri"/>
                              <w:color w:val="000000"/>
                              <w:sz w:val="24"/>
                            </w:rPr>
                          </w:pPr>
                          <w:r w:rsidRPr="00AA0067">
                            <w:rPr>
                              <w:rFonts w:ascii="Calibri" w:hAnsi="Calibri" w:cs="Calibri"/>
                              <w:color w:val="000000"/>
                              <w:sz w:val="24"/>
                            </w:rPr>
                            <w:t>OFFICIAL</w:t>
                          </w:r>
                        </w:p>
                      </w:txbxContent>
                    </v:textbox>
                    <w10:wrap anchorx="page" anchory="page"/>
                  </v:shape>
                </w:pict>
              </mc:Fallback>
            </mc:AlternateContent>
          </w:r>
          <w:fldSimple w:instr=" DOCPROPERTY  xFooterTitle  \* MERGEFORMAT ">
            <w:r w:rsidR="00AA2814">
              <w:t xml:space="preserve">  </w:t>
            </w:r>
          </w:fldSimple>
        </w:p>
        <w:p w14:paraId="4E8A491E" w14:textId="1A27DEBF" w:rsidR="00CD157B" w:rsidRPr="00CB1FB7" w:rsidRDefault="00AA2814" w:rsidP="00A60698">
          <w:pPr>
            <w:pStyle w:val="FooterOdd"/>
            <w:rPr>
              <w:b/>
            </w:rPr>
          </w:pPr>
          <w:fldSimple w:instr=" DOCPROPERTY  xFooterSubtitle  \* MERGEFORMAT ">
            <w:r>
              <w:t xml:space="preserve">  </w:t>
            </w:r>
          </w:fldSimple>
        </w:p>
      </w:tc>
      <w:tc>
        <w:tcPr>
          <w:tcW w:w="340" w:type="dxa"/>
        </w:tcPr>
        <w:p w14:paraId="2A23EA67"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43116CA"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119CD" w14:textId="77777777" w:rsidR="00CE7CC2" w:rsidRDefault="00CE7CC2">
    <w:pPr>
      <w:pStyle w:val="Footer"/>
    </w:pPr>
    <w:r>
      <w:rPr>
        <w:noProof/>
      </w:rPr>
      <mc:AlternateContent>
        <mc:Choice Requires="wps">
          <w:drawing>
            <wp:anchor distT="0" distB="0" distL="114300" distR="114300" simplePos="0" relativeHeight="251658253" behindDoc="0" locked="0" layoutInCell="0" allowOverlap="1" wp14:anchorId="7D9F90A7" wp14:editId="5A5E7CBD">
              <wp:simplePos x="0" y="0"/>
              <wp:positionH relativeFrom="page">
                <wp:posOffset>0</wp:posOffset>
              </wp:positionH>
              <wp:positionV relativeFrom="page">
                <wp:posOffset>10229215</wp:posOffset>
              </wp:positionV>
              <wp:extent cx="7560945" cy="273050"/>
              <wp:effectExtent l="0" t="0" r="0" b="12700"/>
              <wp:wrapNone/>
              <wp:docPr id="44" name="MSIPCMea5741ba9f0e414db088cdd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2121E9" w14:textId="178D8A96" w:rsidR="00CE7CC2" w:rsidRPr="00AA0067" w:rsidRDefault="00AA0067" w:rsidP="00AA0067">
                          <w:pPr>
                            <w:spacing w:before="0" w:after="0"/>
                            <w:jc w:val="center"/>
                            <w:rPr>
                              <w:rFonts w:ascii="Calibri" w:hAnsi="Calibri" w:cs="Calibri"/>
                              <w:color w:val="000000"/>
                              <w:sz w:val="24"/>
                            </w:rPr>
                          </w:pPr>
                          <w:r w:rsidRPr="00AA006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9F90A7" id="_x0000_t202" coordsize="21600,21600" o:spt="202" path="m,l,21600r21600,l21600,xe">
              <v:stroke joinstyle="miter"/>
              <v:path gradientshapeok="t" o:connecttype="rect"/>
            </v:shapetype>
            <v:shape id="MSIPCMea5741ba9f0e414db088cdd4" o:spid="_x0000_s1033" type="#_x0000_t202" alt="{&quot;HashCode&quot;:1862493762,&quot;Height&quot;:841.0,&quot;Width&quot;:595.0,&quot;Placement&quot;:&quot;Footer&quot;,&quot;Index&quot;:&quot;FirstPage&quot;,&quot;Section&quot;:1,&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542121E9" w14:textId="178D8A96" w:rsidR="00CE7CC2" w:rsidRPr="00AA0067" w:rsidRDefault="00AA0067" w:rsidP="00AA0067">
                    <w:pPr>
                      <w:spacing w:before="0" w:after="0"/>
                      <w:jc w:val="center"/>
                      <w:rPr>
                        <w:rFonts w:ascii="Calibri" w:hAnsi="Calibri" w:cs="Calibri"/>
                        <w:color w:val="000000"/>
                        <w:sz w:val="24"/>
                      </w:rPr>
                    </w:pPr>
                    <w:r w:rsidRPr="00AA0067">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6892E" w14:textId="77777777" w:rsidR="00410B3A" w:rsidRPr="0056073C" w:rsidRDefault="00410B3A" w:rsidP="005D764F">
      <w:pPr>
        <w:pStyle w:val="FootnoteSeparator"/>
      </w:pPr>
    </w:p>
    <w:p w14:paraId="3A198546" w14:textId="77777777" w:rsidR="00410B3A" w:rsidRDefault="00410B3A"/>
  </w:footnote>
  <w:footnote w:type="continuationSeparator" w:id="0">
    <w:p w14:paraId="19827312" w14:textId="77777777" w:rsidR="00410B3A" w:rsidRPr="00CA30B7" w:rsidRDefault="00410B3A" w:rsidP="006D5A90">
      <w:pPr>
        <w:rPr>
          <w:lang w:val="en-US"/>
        </w:rPr>
      </w:pPr>
      <w:r w:rsidRPr="00CA30B7">
        <w:rPr>
          <w:lang w:val="en-US"/>
        </w:rPr>
        <w:t>_______</w:t>
      </w:r>
    </w:p>
    <w:p w14:paraId="3C852A05" w14:textId="77777777" w:rsidR="00410B3A" w:rsidRDefault="00410B3A"/>
  </w:footnote>
  <w:footnote w:type="continuationNotice" w:id="1">
    <w:p w14:paraId="1DC37C9C" w14:textId="77777777" w:rsidR="00410B3A" w:rsidRDefault="00410B3A" w:rsidP="006D5A90"/>
    <w:p w14:paraId="6F903D11" w14:textId="77777777" w:rsidR="00410B3A" w:rsidRDefault="00410B3A"/>
  </w:footnote>
  <w:footnote w:id="2">
    <w:p w14:paraId="05F74643" w14:textId="59DB2DFE" w:rsidR="00573117" w:rsidRDefault="00573117">
      <w:pPr>
        <w:pStyle w:val="FootnoteText"/>
      </w:pPr>
      <w:r>
        <w:rPr>
          <w:rStyle w:val="FootnoteReference"/>
        </w:rPr>
        <w:footnoteRef/>
      </w:r>
      <w:r>
        <w:t xml:space="preserve"> AMOC refers to the system of ocean currents within the Atlantic Ocean</w:t>
      </w:r>
      <w:r w:rsidR="002D42DB">
        <w:t xml:space="preserve">. </w:t>
      </w:r>
      <w:r w:rsidR="00604C50">
        <w:t xml:space="preserve"> </w:t>
      </w:r>
    </w:p>
  </w:footnote>
  <w:footnote w:id="3">
    <w:p w14:paraId="0F1353F7" w14:textId="4195D2F8" w:rsidR="003D5E5C" w:rsidRDefault="003D5E5C">
      <w:pPr>
        <w:pStyle w:val="FootnoteText"/>
      </w:pPr>
      <w:r>
        <w:rPr>
          <w:rStyle w:val="FootnoteReference"/>
        </w:rPr>
        <w:footnoteRef/>
      </w:r>
      <w:r>
        <w:t xml:space="preserve"> The </w:t>
      </w:r>
      <w:r w:rsidR="00D20EA3">
        <w:t>paleoclimate</w:t>
      </w:r>
      <w:r>
        <w:t xml:space="preserve"> record </w:t>
      </w:r>
      <w:r w:rsidR="00D20EA3">
        <w:t>includes information</w:t>
      </w:r>
      <w:r w:rsidR="00AF1029">
        <w:t xml:space="preserve"> about</w:t>
      </w:r>
      <w:r w:rsidR="00D20EA3">
        <w:t xml:space="preserve"> </w:t>
      </w:r>
      <w:r w:rsidR="00592842">
        <w:t>the past</w:t>
      </w:r>
      <w:r w:rsidR="00D20EA3">
        <w:t xml:space="preserve"> climate from before</w:t>
      </w:r>
      <w:r>
        <w:t xml:space="preserve"> instrumental measurements</w:t>
      </w:r>
      <w:r w:rsidR="00592842">
        <w:t xml:space="preserve">. </w:t>
      </w:r>
      <w:r w:rsidR="0057392C">
        <w:t xml:space="preserve">For example, paleoclimate can be estimated using measurement from </w:t>
      </w:r>
      <w:r w:rsidR="00592842">
        <w:t>tree ring</w:t>
      </w:r>
      <w:r w:rsidR="0057392C">
        <w:t>s, sediment</w:t>
      </w:r>
      <w:r w:rsidR="006B70A6">
        <w:t>s</w:t>
      </w:r>
      <w:r w:rsidR="00592842">
        <w:t xml:space="preserve"> or ice cores.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2C25"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4F3E557D" wp14:editId="25627580">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98723B8"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4D428837" wp14:editId="0C708238">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ED273FE"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534068D2" wp14:editId="69022F41">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9EFAD82"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13DBD131" wp14:editId="72F512F3">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C38D9A7"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3EE4DF6D" wp14:editId="6D5C28D8">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811DBFA"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0397D4EB" wp14:editId="72CFE4F4">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DA4BB34"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0E685645"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B2762" w14:textId="77777777" w:rsidR="00AA0067" w:rsidRDefault="00AA00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7B7DD" w14:textId="77777777" w:rsidR="00AA0067" w:rsidRDefault="00AA00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96432"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9EB183E" wp14:editId="4B0DF5D6">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C482C84"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719D018F" wp14:editId="2F51BD97">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2708155"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6DE32065" wp14:editId="3D5EBB07">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4D4A46F"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7639CA97" wp14:editId="221DF4E6">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0C00317"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7248E0B6" wp14:editId="70E1990E">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050A693"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19B9A081" wp14:editId="014F366E">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4CCC932"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8C47A39"/>
    <w:multiLevelType w:val="hybridMultilevel"/>
    <w:tmpl w:val="E60023A6"/>
    <w:lvl w:ilvl="0" w:tplc="1ABC225E">
      <w:start w:val="1"/>
      <w:numFmt w:val="bullet"/>
      <w:lvlText w:val="-"/>
      <w:lvlJc w:val="left"/>
      <w:pPr>
        <w:ind w:left="720" w:hanging="360"/>
      </w:pPr>
      <w:rPr>
        <w:rFonts w:ascii="Arial" w:eastAsia="Times New Roman" w:hAnsi="Arial"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DB57CF0"/>
    <w:multiLevelType w:val="hybridMultilevel"/>
    <w:tmpl w:val="1F704FF0"/>
    <w:lvl w:ilvl="0" w:tplc="7EA8690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174060A"/>
    <w:multiLevelType w:val="hybridMultilevel"/>
    <w:tmpl w:val="D0DC09F2"/>
    <w:lvl w:ilvl="0" w:tplc="0C090001">
      <w:start w:val="1"/>
      <w:numFmt w:val="bullet"/>
      <w:lvlText w:val=""/>
      <w:lvlJc w:val="left"/>
      <w:pPr>
        <w:ind w:left="1080" w:hanging="360"/>
      </w:pPr>
      <w:rPr>
        <w:rFonts w:ascii="Symbol" w:hAnsi="Symbol" w:hint="default"/>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7"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1"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2"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8" w15:restartNumberingAfterBreak="0">
    <w:nsid w:val="3D576ACA"/>
    <w:multiLevelType w:val="hybridMultilevel"/>
    <w:tmpl w:val="4B1E1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B00421"/>
    <w:multiLevelType w:val="hybridMultilevel"/>
    <w:tmpl w:val="1DBC37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2"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46457B3C"/>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6" w15:restartNumberingAfterBreak="0">
    <w:nsid w:val="4ADC186D"/>
    <w:multiLevelType w:val="hybridMultilevel"/>
    <w:tmpl w:val="97DEB6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8" w15:restartNumberingAfterBreak="0">
    <w:nsid w:val="4D981005"/>
    <w:multiLevelType w:val="hybridMultilevel"/>
    <w:tmpl w:val="6810C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3"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4"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5"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7"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8"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9"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0"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1"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2" w15:restartNumberingAfterBreak="0">
    <w:nsid w:val="679A4E1B"/>
    <w:multiLevelType w:val="hybridMultilevel"/>
    <w:tmpl w:val="54A264C8"/>
    <w:lvl w:ilvl="0" w:tplc="86644D8C">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88B68B6"/>
    <w:multiLevelType w:val="hybridMultilevel"/>
    <w:tmpl w:val="507E7F6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6BA57901"/>
    <w:multiLevelType w:val="hybridMultilevel"/>
    <w:tmpl w:val="D96ED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6" w15:restartNumberingAfterBreak="0">
    <w:nsid w:val="7481D4BF"/>
    <w:multiLevelType w:val="hybridMultilevel"/>
    <w:tmpl w:val="FFFFFFFF"/>
    <w:lvl w:ilvl="0" w:tplc="8AAC7EF4">
      <w:start w:val="1"/>
      <w:numFmt w:val="decimal"/>
      <w:lvlText w:val="%1."/>
      <w:lvlJc w:val="left"/>
      <w:pPr>
        <w:ind w:left="720" w:hanging="360"/>
      </w:pPr>
    </w:lvl>
    <w:lvl w:ilvl="1" w:tplc="B95CB776">
      <w:start w:val="1"/>
      <w:numFmt w:val="lowerLetter"/>
      <w:lvlText w:val="%2."/>
      <w:lvlJc w:val="left"/>
      <w:pPr>
        <w:ind w:left="1440" w:hanging="360"/>
      </w:pPr>
    </w:lvl>
    <w:lvl w:ilvl="2" w:tplc="CA10746A">
      <w:start w:val="1"/>
      <w:numFmt w:val="lowerRoman"/>
      <w:lvlText w:val="%3."/>
      <w:lvlJc w:val="right"/>
      <w:pPr>
        <w:ind w:left="2160" w:hanging="180"/>
      </w:pPr>
    </w:lvl>
    <w:lvl w:ilvl="3" w:tplc="673E1282">
      <w:start w:val="1"/>
      <w:numFmt w:val="decimal"/>
      <w:lvlText w:val="%4."/>
      <w:lvlJc w:val="left"/>
      <w:pPr>
        <w:ind w:left="2880" w:hanging="360"/>
      </w:pPr>
    </w:lvl>
    <w:lvl w:ilvl="4" w:tplc="56B03188">
      <w:start w:val="1"/>
      <w:numFmt w:val="lowerLetter"/>
      <w:lvlText w:val="%5."/>
      <w:lvlJc w:val="left"/>
      <w:pPr>
        <w:ind w:left="3600" w:hanging="360"/>
      </w:pPr>
    </w:lvl>
    <w:lvl w:ilvl="5" w:tplc="73C81EAC">
      <w:start w:val="1"/>
      <w:numFmt w:val="lowerRoman"/>
      <w:lvlText w:val="%6."/>
      <w:lvlJc w:val="right"/>
      <w:pPr>
        <w:ind w:left="4320" w:hanging="180"/>
      </w:pPr>
    </w:lvl>
    <w:lvl w:ilvl="6" w:tplc="F580BDCE">
      <w:start w:val="1"/>
      <w:numFmt w:val="decimal"/>
      <w:lvlText w:val="%7."/>
      <w:lvlJc w:val="left"/>
      <w:pPr>
        <w:ind w:left="5040" w:hanging="360"/>
      </w:pPr>
    </w:lvl>
    <w:lvl w:ilvl="7" w:tplc="3A22B378">
      <w:start w:val="1"/>
      <w:numFmt w:val="lowerLetter"/>
      <w:lvlText w:val="%8."/>
      <w:lvlJc w:val="left"/>
      <w:pPr>
        <w:ind w:left="5760" w:hanging="360"/>
      </w:pPr>
    </w:lvl>
    <w:lvl w:ilvl="8" w:tplc="79BC8550">
      <w:start w:val="1"/>
      <w:numFmt w:val="lowerRoman"/>
      <w:lvlText w:val="%9."/>
      <w:lvlJc w:val="right"/>
      <w:pPr>
        <w:ind w:left="6480" w:hanging="180"/>
      </w:pPr>
    </w:lvl>
  </w:abstractNum>
  <w:abstractNum w:abstractNumId="5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8"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0" w15:restartNumberingAfterBreak="0">
    <w:nsid w:val="7D284207"/>
    <w:multiLevelType w:val="multilevel"/>
    <w:tmpl w:val="6590CBD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466167739">
    <w:abstractNumId w:val="14"/>
  </w:num>
  <w:num w:numId="2" w16cid:durableId="29689505">
    <w:abstractNumId w:val="15"/>
  </w:num>
  <w:num w:numId="3" w16cid:durableId="1820682890">
    <w:abstractNumId w:val="48"/>
  </w:num>
  <w:num w:numId="4" w16cid:durableId="546141278">
    <w:abstractNumId w:val="12"/>
  </w:num>
  <w:num w:numId="5" w16cid:durableId="1170876986">
    <w:abstractNumId w:val="16"/>
  </w:num>
  <w:num w:numId="6" w16cid:durableId="1287547020">
    <w:abstractNumId w:val="31"/>
  </w:num>
  <w:num w:numId="7" w16cid:durableId="428620557">
    <w:abstractNumId w:val="3"/>
  </w:num>
  <w:num w:numId="8" w16cid:durableId="512257448">
    <w:abstractNumId w:val="35"/>
  </w:num>
  <w:num w:numId="9" w16cid:durableId="2084067022">
    <w:abstractNumId w:val="24"/>
  </w:num>
  <w:num w:numId="10" w16cid:durableId="4944955">
    <w:abstractNumId w:val="39"/>
  </w:num>
  <w:num w:numId="11" w16cid:durableId="773944689">
    <w:abstractNumId w:val="42"/>
  </w:num>
  <w:num w:numId="12" w16cid:durableId="1957827316">
    <w:abstractNumId w:val="32"/>
  </w:num>
  <w:num w:numId="13" w16cid:durableId="782920587">
    <w:abstractNumId w:val="34"/>
  </w:num>
  <w:num w:numId="14" w16cid:durableId="1387948257">
    <w:abstractNumId w:val="46"/>
  </w:num>
  <w:num w:numId="15" w16cid:durableId="1515224219">
    <w:abstractNumId w:val="10"/>
  </w:num>
  <w:num w:numId="16" w16cid:durableId="1139690164">
    <w:abstractNumId w:val="37"/>
  </w:num>
  <w:num w:numId="17" w16cid:durableId="1817844018">
    <w:abstractNumId w:val="9"/>
  </w:num>
  <w:num w:numId="18" w16cid:durableId="9573495">
    <w:abstractNumId w:val="6"/>
  </w:num>
  <w:num w:numId="19" w16cid:durableId="579406868">
    <w:abstractNumId w:val="20"/>
  </w:num>
  <w:num w:numId="20" w16cid:durableId="130025900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560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92990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11175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059154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4535152">
    <w:abstractNumId w:val="17"/>
  </w:num>
  <w:num w:numId="26" w16cid:durableId="5302697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162496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574161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28428302">
    <w:abstractNumId w:val="27"/>
  </w:num>
  <w:num w:numId="30" w16cid:durableId="1476951870">
    <w:abstractNumId w:val="0"/>
  </w:num>
  <w:num w:numId="31" w16cid:durableId="2022463274">
    <w:abstractNumId w:val="2"/>
  </w:num>
  <w:num w:numId="32" w16cid:durableId="1923102449">
    <w:abstractNumId w:val="1"/>
  </w:num>
  <w:num w:numId="33" w16cid:durableId="449514386">
    <w:abstractNumId w:val="44"/>
  </w:num>
  <w:num w:numId="34" w16cid:durableId="1624385865">
    <w:abstractNumId w:val="47"/>
  </w:num>
  <w:num w:numId="35" w16cid:durableId="1667442418">
    <w:abstractNumId w:val="60"/>
  </w:num>
  <w:num w:numId="36" w16cid:durableId="1865633816">
    <w:abstractNumId w:val="55"/>
  </w:num>
  <w:num w:numId="37" w16cid:durableId="9749444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303927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59821232">
    <w:abstractNumId w:val="58"/>
  </w:num>
  <w:num w:numId="40" w16cid:durableId="177690216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7717584">
    <w:abstractNumId w:val="52"/>
  </w:num>
  <w:num w:numId="42" w16cid:durableId="57435647">
    <w:abstractNumId w:val="56"/>
  </w:num>
  <w:num w:numId="43" w16cid:durableId="1203857660">
    <w:abstractNumId w:val="38"/>
  </w:num>
  <w:num w:numId="44" w16cid:durableId="2138521891">
    <w:abstractNumId w:val="5"/>
  </w:num>
  <w:num w:numId="45" w16cid:durableId="864975488">
    <w:abstractNumId w:val="13"/>
  </w:num>
  <w:num w:numId="46" w16cid:durableId="895092261">
    <w:abstractNumId w:val="33"/>
  </w:num>
  <w:num w:numId="47" w16cid:durableId="1398824083">
    <w:abstractNumId w:val="8"/>
  </w:num>
  <w:num w:numId="48" w16cid:durableId="2101681454">
    <w:abstractNumId w:val="36"/>
  </w:num>
  <w:num w:numId="49" w16cid:durableId="1275789438">
    <w:abstractNumId w:val="28"/>
  </w:num>
  <w:num w:numId="50" w16cid:durableId="1490175725">
    <w:abstractNumId w:val="29"/>
  </w:num>
  <w:num w:numId="51" w16cid:durableId="1316567953">
    <w:abstractNumId w:val="53"/>
  </w:num>
  <w:num w:numId="52" w16cid:durableId="1247417564">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None"/>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AA2814"/>
    <w:rsid w:val="00000194"/>
    <w:rsid w:val="00000688"/>
    <w:rsid w:val="000007F0"/>
    <w:rsid w:val="00000812"/>
    <w:rsid w:val="00000901"/>
    <w:rsid w:val="00000F3D"/>
    <w:rsid w:val="000012E9"/>
    <w:rsid w:val="00001D81"/>
    <w:rsid w:val="00002691"/>
    <w:rsid w:val="00003260"/>
    <w:rsid w:val="000035F6"/>
    <w:rsid w:val="00004327"/>
    <w:rsid w:val="00004810"/>
    <w:rsid w:val="00004A68"/>
    <w:rsid w:val="00004EEE"/>
    <w:rsid w:val="000058A9"/>
    <w:rsid w:val="00005CCD"/>
    <w:rsid w:val="00006884"/>
    <w:rsid w:val="000068CA"/>
    <w:rsid w:val="0000710C"/>
    <w:rsid w:val="0000736B"/>
    <w:rsid w:val="00007870"/>
    <w:rsid w:val="00007A11"/>
    <w:rsid w:val="000105A9"/>
    <w:rsid w:val="00010783"/>
    <w:rsid w:val="000107CC"/>
    <w:rsid w:val="000112BF"/>
    <w:rsid w:val="00011C29"/>
    <w:rsid w:val="00011F46"/>
    <w:rsid w:val="0001216C"/>
    <w:rsid w:val="000125A5"/>
    <w:rsid w:val="000128AB"/>
    <w:rsid w:val="0001294B"/>
    <w:rsid w:val="00012BCD"/>
    <w:rsid w:val="00012D6E"/>
    <w:rsid w:val="00012FAF"/>
    <w:rsid w:val="0001307F"/>
    <w:rsid w:val="000133B3"/>
    <w:rsid w:val="000135E3"/>
    <w:rsid w:val="000136E2"/>
    <w:rsid w:val="000139F9"/>
    <w:rsid w:val="00013C91"/>
    <w:rsid w:val="000147D8"/>
    <w:rsid w:val="0001480A"/>
    <w:rsid w:val="00014AD2"/>
    <w:rsid w:val="000152AC"/>
    <w:rsid w:val="00015655"/>
    <w:rsid w:val="000160DB"/>
    <w:rsid w:val="00016251"/>
    <w:rsid w:val="0001645A"/>
    <w:rsid w:val="00016927"/>
    <w:rsid w:val="000169C2"/>
    <w:rsid w:val="00016F11"/>
    <w:rsid w:val="00017A37"/>
    <w:rsid w:val="00017E78"/>
    <w:rsid w:val="000200A9"/>
    <w:rsid w:val="00020166"/>
    <w:rsid w:val="00020425"/>
    <w:rsid w:val="0002048A"/>
    <w:rsid w:val="00020A83"/>
    <w:rsid w:val="00020D21"/>
    <w:rsid w:val="00022081"/>
    <w:rsid w:val="000220DD"/>
    <w:rsid w:val="00022CCB"/>
    <w:rsid w:val="00022FBD"/>
    <w:rsid w:val="00022FC9"/>
    <w:rsid w:val="0002313E"/>
    <w:rsid w:val="00023619"/>
    <w:rsid w:val="00023C39"/>
    <w:rsid w:val="00024DE5"/>
    <w:rsid w:val="00024F9A"/>
    <w:rsid w:val="0002586C"/>
    <w:rsid w:val="000265EA"/>
    <w:rsid w:val="00026DA1"/>
    <w:rsid w:val="00026DC2"/>
    <w:rsid w:val="00026F6C"/>
    <w:rsid w:val="000273C5"/>
    <w:rsid w:val="0003001A"/>
    <w:rsid w:val="00030105"/>
    <w:rsid w:val="00030941"/>
    <w:rsid w:val="00030A38"/>
    <w:rsid w:val="0003160B"/>
    <w:rsid w:val="00032BE4"/>
    <w:rsid w:val="00032C11"/>
    <w:rsid w:val="0003300C"/>
    <w:rsid w:val="000332EC"/>
    <w:rsid w:val="000333FC"/>
    <w:rsid w:val="000334AA"/>
    <w:rsid w:val="0003379F"/>
    <w:rsid w:val="000337A3"/>
    <w:rsid w:val="000343D3"/>
    <w:rsid w:val="000346D1"/>
    <w:rsid w:val="00034E7A"/>
    <w:rsid w:val="0003565D"/>
    <w:rsid w:val="00036064"/>
    <w:rsid w:val="000360F2"/>
    <w:rsid w:val="00036D45"/>
    <w:rsid w:val="000370D3"/>
    <w:rsid w:val="0003726A"/>
    <w:rsid w:val="00037321"/>
    <w:rsid w:val="000374E9"/>
    <w:rsid w:val="00037830"/>
    <w:rsid w:val="00037F96"/>
    <w:rsid w:val="00040766"/>
    <w:rsid w:val="000408B7"/>
    <w:rsid w:val="00040E63"/>
    <w:rsid w:val="00040EB4"/>
    <w:rsid w:val="000411A2"/>
    <w:rsid w:val="00041613"/>
    <w:rsid w:val="00041B06"/>
    <w:rsid w:val="00041BD0"/>
    <w:rsid w:val="00042903"/>
    <w:rsid w:val="00043F27"/>
    <w:rsid w:val="00043FEB"/>
    <w:rsid w:val="00044607"/>
    <w:rsid w:val="000448BA"/>
    <w:rsid w:val="00044A5B"/>
    <w:rsid w:val="000456B0"/>
    <w:rsid w:val="0004603D"/>
    <w:rsid w:val="0004675A"/>
    <w:rsid w:val="00046E07"/>
    <w:rsid w:val="00046F44"/>
    <w:rsid w:val="000473F4"/>
    <w:rsid w:val="00050713"/>
    <w:rsid w:val="00050F0B"/>
    <w:rsid w:val="00051BFC"/>
    <w:rsid w:val="00051D5C"/>
    <w:rsid w:val="00052454"/>
    <w:rsid w:val="0005252A"/>
    <w:rsid w:val="000528CB"/>
    <w:rsid w:val="000531C8"/>
    <w:rsid w:val="000531E9"/>
    <w:rsid w:val="00053C58"/>
    <w:rsid w:val="00053CC3"/>
    <w:rsid w:val="00054756"/>
    <w:rsid w:val="00054A64"/>
    <w:rsid w:val="0005566D"/>
    <w:rsid w:val="0005578D"/>
    <w:rsid w:val="00055A62"/>
    <w:rsid w:val="00056024"/>
    <w:rsid w:val="0005618C"/>
    <w:rsid w:val="000574CC"/>
    <w:rsid w:val="000574DD"/>
    <w:rsid w:val="00057EB4"/>
    <w:rsid w:val="00060B9F"/>
    <w:rsid w:val="000610DD"/>
    <w:rsid w:val="0006141F"/>
    <w:rsid w:val="00062127"/>
    <w:rsid w:val="00062714"/>
    <w:rsid w:val="000634B5"/>
    <w:rsid w:val="000636FD"/>
    <w:rsid w:val="00063A7B"/>
    <w:rsid w:val="00064148"/>
    <w:rsid w:val="000645D3"/>
    <w:rsid w:val="00064774"/>
    <w:rsid w:val="00064813"/>
    <w:rsid w:val="000653C5"/>
    <w:rsid w:val="00066297"/>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AF1"/>
    <w:rsid w:val="00072B04"/>
    <w:rsid w:val="00072E7B"/>
    <w:rsid w:val="00073EF4"/>
    <w:rsid w:val="00073FC4"/>
    <w:rsid w:val="0007412D"/>
    <w:rsid w:val="00074537"/>
    <w:rsid w:val="00074EA8"/>
    <w:rsid w:val="00074EF6"/>
    <w:rsid w:val="000751D5"/>
    <w:rsid w:val="00075748"/>
    <w:rsid w:val="000759A7"/>
    <w:rsid w:val="00075B1E"/>
    <w:rsid w:val="00075DCD"/>
    <w:rsid w:val="00075E0B"/>
    <w:rsid w:val="000764DD"/>
    <w:rsid w:val="00076662"/>
    <w:rsid w:val="00076B5B"/>
    <w:rsid w:val="00076C8C"/>
    <w:rsid w:val="00076CEC"/>
    <w:rsid w:val="00076D9C"/>
    <w:rsid w:val="000770EF"/>
    <w:rsid w:val="00077BDB"/>
    <w:rsid w:val="00077D57"/>
    <w:rsid w:val="00080082"/>
    <w:rsid w:val="000809F5"/>
    <w:rsid w:val="00080B70"/>
    <w:rsid w:val="0008130B"/>
    <w:rsid w:val="0008257E"/>
    <w:rsid w:val="00082701"/>
    <w:rsid w:val="00082CAC"/>
    <w:rsid w:val="00082EEC"/>
    <w:rsid w:val="00082F2B"/>
    <w:rsid w:val="00083241"/>
    <w:rsid w:val="00083336"/>
    <w:rsid w:val="000833E8"/>
    <w:rsid w:val="000837E5"/>
    <w:rsid w:val="000838F2"/>
    <w:rsid w:val="00083C1F"/>
    <w:rsid w:val="00084244"/>
    <w:rsid w:val="0008438B"/>
    <w:rsid w:val="000843A9"/>
    <w:rsid w:val="000843B4"/>
    <w:rsid w:val="0008475F"/>
    <w:rsid w:val="00084998"/>
    <w:rsid w:val="00084E5E"/>
    <w:rsid w:val="00085767"/>
    <w:rsid w:val="00085B6D"/>
    <w:rsid w:val="00086400"/>
    <w:rsid w:val="0008678B"/>
    <w:rsid w:val="00086C5B"/>
    <w:rsid w:val="00087019"/>
    <w:rsid w:val="00087157"/>
    <w:rsid w:val="0008765C"/>
    <w:rsid w:val="00087AA2"/>
    <w:rsid w:val="00087CE5"/>
    <w:rsid w:val="00087DBC"/>
    <w:rsid w:val="000901A1"/>
    <w:rsid w:val="0009026C"/>
    <w:rsid w:val="0009032B"/>
    <w:rsid w:val="00090C31"/>
    <w:rsid w:val="00090CB5"/>
    <w:rsid w:val="00090D68"/>
    <w:rsid w:val="0009127C"/>
    <w:rsid w:val="0009129D"/>
    <w:rsid w:val="000913B9"/>
    <w:rsid w:val="00091C6D"/>
    <w:rsid w:val="00091E67"/>
    <w:rsid w:val="000922A4"/>
    <w:rsid w:val="00092C13"/>
    <w:rsid w:val="00093AB0"/>
    <w:rsid w:val="00093DB2"/>
    <w:rsid w:val="00094652"/>
    <w:rsid w:val="00094887"/>
    <w:rsid w:val="00094A2F"/>
    <w:rsid w:val="00094C04"/>
    <w:rsid w:val="0009515B"/>
    <w:rsid w:val="00095774"/>
    <w:rsid w:val="000957C3"/>
    <w:rsid w:val="00095B03"/>
    <w:rsid w:val="00095B06"/>
    <w:rsid w:val="00095BF8"/>
    <w:rsid w:val="00095E93"/>
    <w:rsid w:val="0009618E"/>
    <w:rsid w:val="0009636C"/>
    <w:rsid w:val="00096CA2"/>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1D5"/>
    <w:rsid w:val="000A3203"/>
    <w:rsid w:val="000A3E5B"/>
    <w:rsid w:val="000A43C4"/>
    <w:rsid w:val="000A4DD8"/>
    <w:rsid w:val="000A4EC3"/>
    <w:rsid w:val="000A513C"/>
    <w:rsid w:val="000A5285"/>
    <w:rsid w:val="000A55E9"/>
    <w:rsid w:val="000A56AA"/>
    <w:rsid w:val="000A573F"/>
    <w:rsid w:val="000A6056"/>
    <w:rsid w:val="000A64D2"/>
    <w:rsid w:val="000A64DF"/>
    <w:rsid w:val="000A65C4"/>
    <w:rsid w:val="000A6AD7"/>
    <w:rsid w:val="000A6DE7"/>
    <w:rsid w:val="000B010B"/>
    <w:rsid w:val="000B02C8"/>
    <w:rsid w:val="000B07C0"/>
    <w:rsid w:val="000B152B"/>
    <w:rsid w:val="000B1783"/>
    <w:rsid w:val="000B2770"/>
    <w:rsid w:val="000B29E4"/>
    <w:rsid w:val="000B36D8"/>
    <w:rsid w:val="000B389F"/>
    <w:rsid w:val="000B40F0"/>
    <w:rsid w:val="000B442A"/>
    <w:rsid w:val="000B497E"/>
    <w:rsid w:val="000B4C71"/>
    <w:rsid w:val="000B51BB"/>
    <w:rsid w:val="000B5385"/>
    <w:rsid w:val="000B59CB"/>
    <w:rsid w:val="000B5AC1"/>
    <w:rsid w:val="000B5B6D"/>
    <w:rsid w:val="000B6301"/>
    <w:rsid w:val="000B65EE"/>
    <w:rsid w:val="000B6910"/>
    <w:rsid w:val="000B6A5F"/>
    <w:rsid w:val="000B6E1A"/>
    <w:rsid w:val="000B74D9"/>
    <w:rsid w:val="000B7D6E"/>
    <w:rsid w:val="000C02EC"/>
    <w:rsid w:val="000C0305"/>
    <w:rsid w:val="000C036C"/>
    <w:rsid w:val="000C043D"/>
    <w:rsid w:val="000C139D"/>
    <w:rsid w:val="000C13A9"/>
    <w:rsid w:val="000C254D"/>
    <w:rsid w:val="000C269E"/>
    <w:rsid w:val="000C2D7C"/>
    <w:rsid w:val="000C3365"/>
    <w:rsid w:val="000C3390"/>
    <w:rsid w:val="000C3736"/>
    <w:rsid w:val="000C3827"/>
    <w:rsid w:val="000C3BCA"/>
    <w:rsid w:val="000C4032"/>
    <w:rsid w:val="000C4237"/>
    <w:rsid w:val="000C440C"/>
    <w:rsid w:val="000C4598"/>
    <w:rsid w:val="000C46FD"/>
    <w:rsid w:val="000C4A68"/>
    <w:rsid w:val="000C4AFB"/>
    <w:rsid w:val="000C5C01"/>
    <w:rsid w:val="000C620E"/>
    <w:rsid w:val="000C6FAC"/>
    <w:rsid w:val="000C782D"/>
    <w:rsid w:val="000C7BB4"/>
    <w:rsid w:val="000D01DB"/>
    <w:rsid w:val="000D02C6"/>
    <w:rsid w:val="000D038D"/>
    <w:rsid w:val="000D0471"/>
    <w:rsid w:val="000D04B1"/>
    <w:rsid w:val="000D04F8"/>
    <w:rsid w:val="000D057E"/>
    <w:rsid w:val="000D081F"/>
    <w:rsid w:val="000D0DDA"/>
    <w:rsid w:val="000D0FA2"/>
    <w:rsid w:val="000D1BA6"/>
    <w:rsid w:val="000D1C49"/>
    <w:rsid w:val="000D1CCC"/>
    <w:rsid w:val="000D1DA0"/>
    <w:rsid w:val="000D2B3D"/>
    <w:rsid w:val="000D319F"/>
    <w:rsid w:val="000D36F9"/>
    <w:rsid w:val="000D3881"/>
    <w:rsid w:val="000D3CAE"/>
    <w:rsid w:val="000D4372"/>
    <w:rsid w:val="000D487A"/>
    <w:rsid w:val="000D4AC1"/>
    <w:rsid w:val="000D5000"/>
    <w:rsid w:val="000D508F"/>
    <w:rsid w:val="000D5967"/>
    <w:rsid w:val="000D5CE1"/>
    <w:rsid w:val="000D5D40"/>
    <w:rsid w:val="000D6417"/>
    <w:rsid w:val="000D6482"/>
    <w:rsid w:val="000D66AF"/>
    <w:rsid w:val="000D7227"/>
    <w:rsid w:val="000D73BF"/>
    <w:rsid w:val="000D73C9"/>
    <w:rsid w:val="000D7514"/>
    <w:rsid w:val="000D752F"/>
    <w:rsid w:val="000D7582"/>
    <w:rsid w:val="000D7AF3"/>
    <w:rsid w:val="000D7F5B"/>
    <w:rsid w:val="000E0068"/>
    <w:rsid w:val="000E03B7"/>
    <w:rsid w:val="000E042E"/>
    <w:rsid w:val="000E1777"/>
    <w:rsid w:val="000E1E88"/>
    <w:rsid w:val="000E2BFA"/>
    <w:rsid w:val="000E2C00"/>
    <w:rsid w:val="000E2E35"/>
    <w:rsid w:val="000E2F22"/>
    <w:rsid w:val="000E2F7C"/>
    <w:rsid w:val="000E3433"/>
    <w:rsid w:val="000E35EE"/>
    <w:rsid w:val="000E38AA"/>
    <w:rsid w:val="000E3C36"/>
    <w:rsid w:val="000E4946"/>
    <w:rsid w:val="000E4CCB"/>
    <w:rsid w:val="000E4D36"/>
    <w:rsid w:val="000E5431"/>
    <w:rsid w:val="000E57A7"/>
    <w:rsid w:val="000E60F1"/>
    <w:rsid w:val="000E611B"/>
    <w:rsid w:val="000E6D73"/>
    <w:rsid w:val="000E7420"/>
    <w:rsid w:val="000E74FB"/>
    <w:rsid w:val="000E79EC"/>
    <w:rsid w:val="000E79F7"/>
    <w:rsid w:val="000E7E4A"/>
    <w:rsid w:val="000E7F29"/>
    <w:rsid w:val="000F0977"/>
    <w:rsid w:val="000F0AB0"/>
    <w:rsid w:val="000F0F19"/>
    <w:rsid w:val="000F1017"/>
    <w:rsid w:val="000F1954"/>
    <w:rsid w:val="000F1B04"/>
    <w:rsid w:val="000F1B2C"/>
    <w:rsid w:val="000F1E52"/>
    <w:rsid w:val="000F1FEA"/>
    <w:rsid w:val="000F2115"/>
    <w:rsid w:val="000F26D5"/>
    <w:rsid w:val="000F2AE7"/>
    <w:rsid w:val="000F2BEC"/>
    <w:rsid w:val="000F2FCE"/>
    <w:rsid w:val="000F3362"/>
    <w:rsid w:val="000F39C2"/>
    <w:rsid w:val="000F436A"/>
    <w:rsid w:val="000F47F5"/>
    <w:rsid w:val="000F4BAE"/>
    <w:rsid w:val="000F4D26"/>
    <w:rsid w:val="000F508A"/>
    <w:rsid w:val="000F515F"/>
    <w:rsid w:val="000F59FB"/>
    <w:rsid w:val="000F5E52"/>
    <w:rsid w:val="000F5E55"/>
    <w:rsid w:val="000F5FFD"/>
    <w:rsid w:val="000F6093"/>
    <w:rsid w:val="000F661E"/>
    <w:rsid w:val="000F66F3"/>
    <w:rsid w:val="000F696C"/>
    <w:rsid w:val="000F72AB"/>
    <w:rsid w:val="000F7466"/>
    <w:rsid w:val="000F7BB5"/>
    <w:rsid w:val="000F7C2D"/>
    <w:rsid w:val="000F7F67"/>
    <w:rsid w:val="0010018C"/>
    <w:rsid w:val="0010065A"/>
    <w:rsid w:val="00101137"/>
    <w:rsid w:val="00101154"/>
    <w:rsid w:val="00101215"/>
    <w:rsid w:val="00101A91"/>
    <w:rsid w:val="00101FF8"/>
    <w:rsid w:val="001023F4"/>
    <w:rsid w:val="00102B81"/>
    <w:rsid w:val="00102D94"/>
    <w:rsid w:val="00102E6D"/>
    <w:rsid w:val="00103C12"/>
    <w:rsid w:val="001042E1"/>
    <w:rsid w:val="0010455D"/>
    <w:rsid w:val="00104C22"/>
    <w:rsid w:val="001050C4"/>
    <w:rsid w:val="0010532E"/>
    <w:rsid w:val="00105C03"/>
    <w:rsid w:val="00105C15"/>
    <w:rsid w:val="00105D8A"/>
    <w:rsid w:val="00105FBE"/>
    <w:rsid w:val="00106BF0"/>
    <w:rsid w:val="00107397"/>
    <w:rsid w:val="00107C8F"/>
    <w:rsid w:val="0011038E"/>
    <w:rsid w:val="0011045B"/>
    <w:rsid w:val="00110623"/>
    <w:rsid w:val="00110760"/>
    <w:rsid w:val="0011087C"/>
    <w:rsid w:val="0011132C"/>
    <w:rsid w:val="001114CB"/>
    <w:rsid w:val="0011199D"/>
    <w:rsid w:val="0011235E"/>
    <w:rsid w:val="001129F9"/>
    <w:rsid w:val="00112A56"/>
    <w:rsid w:val="00112EDB"/>
    <w:rsid w:val="00112FC9"/>
    <w:rsid w:val="0011306C"/>
    <w:rsid w:val="00113496"/>
    <w:rsid w:val="0011371C"/>
    <w:rsid w:val="00113A48"/>
    <w:rsid w:val="00113D4F"/>
    <w:rsid w:val="00113EE7"/>
    <w:rsid w:val="0011429D"/>
    <w:rsid w:val="00114377"/>
    <w:rsid w:val="0011480F"/>
    <w:rsid w:val="0011501B"/>
    <w:rsid w:val="001153CE"/>
    <w:rsid w:val="001156B1"/>
    <w:rsid w:val="0011585A"/>
    <w:rsid w:val="00115E09"/>
    <w:rsid w:val="00116264"/>
    <w:rsid w:val="00116413"/>
    <w:rsid w:val="00116434"/>
    <w:rsid w:val="001167C6"/>
    <w:rsid w:val="001169AD"/>
    <w:rsid w:val="00117090"/>
    <w:rsid w:val="001172AF"/>
    <w:rsid w:val="001176AC"/>
    <w:rsid w:val="00117809"/>
    <w:rsid w:val="00120092"/>
    <w:rsid w:val="0012041B"/>
    <w:rsid w:val="00120D59"/>
    <w:rsid w:val="001218C4"/>
    <w:rsid w:val="0012197D"/>
    <w:rsid w:val="001221EB"/>
    <w:rsid w:val="0012246B"/>
    <w:rsid w:val="001228AC"/>
    <w:rsid w:val="001230A0"/>
    <w:rsid w:val="00123111"/>
    <w:rsid w:val="00123633"/>
    <w:rsid w:val="00123EF5"/>
    <w:rsid w:val="001242E9"/>
    <w:rsid w:val="001244D8"/>
    <w:rsid w:val="00124715"/>
    <w:rsid w:val="00124782"/>
    <w:rsid w:val="0012486F"/>
    <w:rsid w:val="00124BC5"/>
    <w:rsid w:val="0012511D"/>
    <w:rsid w:val="001252B3"/>
    <w:rsid w:val="00125676"/>
    <w:rsid w:val="0012652C"/>
    <w:rsid w:val="00126715"/>
    <w:rsid w:val="001267C9"/>
    <w:rsid w:val="001268C6"/>
    <w:rsid w:val="00126943"/>
    <w:rsid w:val="00127337"/>
    <w:rsid w:val="0012746D"/>
    <w:rsid w:val="001274AA"/>
    <w:rsid w:val="001278BC"/>
    <w:rsid w:val="001301E1"/>
    <w:rsid w:val="001302AB"/>
    <w:rsid w:val="0013044E"/>
    <w:rsid w:val="00130471"/>
    <w:rsid w:val="00130735"/>
    <w:rsid w:val="00130B14"/>
    <w:rsid w:val="0013134A"/>
    <w:rsid w:val="001320DB"/>
    <w:rsid w:val="00132534"/>
    <w:rsid w:val="00132D27"/>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A7B"/>
    <w:rsid w:val="00137E68"/>
    <w:rsid w:val="001406CA"/>
    <w:rsid w:val="0014179B"/>
    <w:rsid w:val="001417FF"/>
    <w:rsid w:val="00141FDF"/>
    <w:rsid w:val="00142793"/>
    <w:rsid w:val="001427CE"/>
    <w:rsid w:val="00142974"/>
    <w:rsid w:val="0014423E"/>
    <w:rsid w:val="00144323"/>
    <w:rsid w:val="00144787"/>
    <w:rsid w:val="00145946"/>
    <w:rsid w:val="00145B0A"/>
    <w:rsid w:val="00145F74"/>
    <w:rsid w:val="0014604E"/>
    <w:rsid w:val="00146947"/>
    <w:rsid w:val="00146A5D"/>
    <w:rsid w:val="00146DF5"/>
    <w:rsid w:val="00147141"/>
    <w:rsid w:val="0014722D"/>
    <w:rsid w:val="00147942"/>
    <w:rsid w:val="00147B60"/>
    <w:rsid w:val="00150746"/>
    <w:rsid w:val="001507B9"/>
    <w:rsid w:val="00151331"/>
    <w:rsid w:val="00151BF0"/>
    <w:rsid w:val="00152B22"/>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D48"/>
    <w:rsid w:val="00157D70"/>
    <w:rsid w:val="00157F04"/>
    <w:rsid w:val="00160C09"/>
    <w:rsid w:val="00160EA5"/>
    <w:rsid w:val="00161183"/>
    <w:rsid w:val="00161450"/>
    <w:rsid w:val="00161A18"/>
    <w:rsid w:val="00161C2C"/>
    <w:rsid w:val="00161DFE"/>
    <w:rsid w:val="00162508"/>
    <w:rsid w:val="0016271B"/>
    <w:rsid w:val="00162EBC"/>
    <w:rsid w:val="0016336A"/>
    <w:rsid w:val="00163766"/>
    <w:rsid w:val="00163A5B"/>
    <w:rsid w:val="00163A88"/>
    <w:rsid w:val="00164012"/>
    <w:rsid w:val="001640D2"/>
    <w:rsid w:val="001644C7"/>
    <w:rsid w:val="00164716"/>
    <w:rsid w:val="00164A05"/>
    <w:rsid w:val="00164EFB"/>
    <w:rsid w:val="001651B6"/>
    <w:rsid w:val="00165E60"/>
    <w:rsid w:val="00166097"/>
    <w:rsid w:val="00166DAD"/>
    <w:rsid w:val="00166E6D"/>
    <w:rsid w:val="00166FB5"/>
    <w:rsid w:val="00167022"/>
    <w:rsid w:val="0016718E"/>
    <w:rsid w:val="0017060B"/>
    <w:rsid w:val="00170701"/>
    <w:rsid w:val="00170CA2"/>
    <w:rsid w:val="00171B71"/>
    <w:rsid w:val="00171C7C"/>
    <w:rsid w:val="001723DA"/>
    <w:rsid w:val="00172637"/>
    <w:rsid w:val="00172666"/>
    <w:rsid w:val="001726D4"/>
    <w:rsid w:val="001728B5"/>
    <w:rsid w:val="0017336D"/>
    <w:rsid w:val="00173F1A"/>
    <w:rsid w:val="00174052"/>
    <w:rsid w:val="0017458D"/>
    <w:rsid w:val="001745CE"/>
    <w:rsid w:val="00174E84"/>
    <w:rsid w:val="001750A0"/>
    <w:rsid w:val="00175368"/>
    <w:rsid w:val="00175DCC"/>
    <w:rsid w:val="001762F3"/>
    <w:rsid w:val="001766D2"/>
    <w:rsid w:val="001768FA"/>
    <w:rsid w:val="001769A8"/>
    <w:rsid w:val="00176CBF"/>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5EAB"/>
    <w:rsid w:val="00186186"/>
    <w:rsid w:val="0018625D"/>
    <w:rsid w:val="00186A77"/>
    <w:rsid w:val="001874D7"/>
    <w:rsid w:val="00187B9E"/>
    <w:rsid w:val="001900C7"/>
    <w:rsid w:val="001903F5"/>
    <w:rsid w:val="00190A36"/>
    <w:rsid w:val="001910A2"/>
    <w:rsid w:val="00191188"/>
    <w:rsid w:val="001911BB"/>
    <w:rsid w:val="00191308"/>
    <w:rsid w:val="0019198C"/>
    <w:rsid w:val="00191D42"/>
    <w:rsid w:val="00192DC6"/>
    <w:rsid w:val="00192F5C"/>
    <w:rsid w:val="00193C8F"/>
    <w:rsid w:val="00193E65"/>
    <w:rsid w:val="00194013"/>
    <w:rsid w:val="001942E7"/>
    <w:rsid w:val="001945C8"/>
    <w:rsid w:val="00194A76"/>
    <w:rsid w:val="00194AAE"/>
    <w:rsid w:val="00194B60"/>
    <w:rsid w:val="00195B1D"/>
    <w:rsid w:val="00195D19"/>
    <w:rsid w:val="00195DF5"/>
    <w:rsid w:val="00196A24"/>
    <w:rsid w:val="00196E13"/>
    <w:rsid w:val="0019756C"/>
    <w:rsid w:val="00197D54"/>
    <w:rsid w:val="001A0FC3"/>
    <w:rsid w:val="001A119B"/>
    <w:rsid w:val="001A15D6"/>
    <w:rsid w:val="001A1E8A"/>
    <w:rsid w:val="001A26B9"/>
    <w:rsid w:val="001A27AA"/>
    <w:rsid w:val="001A3352"/>
    <w:rsid w:val="001A346D"/>
    <w:rsid w:val="001A3695"/>
    <w:rsid w:val="001A3B9A"/>
    <w:rsid w:val="001A4052"/>
    <w:rsid w:val="001A44AA"/>
    <w:rsid w:val="001A4A74"/>
    <w:rsid w:val="001A4CA9"/>
    <w:rsid w:val="001A59BB"/>
    <w:rsid w:val="001A5A0F"/>
    <w:rsid w:val="001A5B24"/>
    <w:rsid w:val="001A5B3F"/>
    <w:rsid w:val="001A5C62"/>
    <w:rsid w:val="001A63B0"/>
    <w:rsid w:val="001A66C4"/>
    <w:rsid w:val="001A6B09"/>
    <w:rsid w:val="001A6C98"/>
    <w:rsid w:val="001A7C6D"/>
    <w:rsid w:val="001B017B"/>
    <w:rsid w:val="001B08FF"/>
    <w:rsid w:val="001B0FA1"/>
    <w:rsid w:val="001B13DC"/>
    <w:rsid w:val="001B1992"/>
    <w:rsid w:val="001B1B2B"/>
    <w:rsid w:val="001B1CD9"/>
    <w:rsid w:val="001B204A"/>
    <w:rsid w:val="001B2370"/>
    <w:rsid w:val="001B2AD7"/>
    <w:rsid w:val="001B2B36"/>
    <w:rsid w:val="001B2D49"/>
    <w:rsid w:val="001B2ED0"/>
    <w:rsid w:val="001B31A4"/>
    <w:rsid w:val="001B32D1"/>
    <w:rsid w:val="001B330C"/>
    <w:rsid w:val="001B332D"/>
    <w:rsid w:val="001B387D"/>
    <w:rsid w:val="001B3E53"/>
    <w:rsid w:val="001B45A7"/>
    <w:rsid w:val="001B4ED7"/>
    <w:rsid w:val="001B57D6"/>
    <w:rsid w:val="001B57E8"/>
    <w:rsid w:val="001B6D41"/>
    <w:rsid w:val="001B6E08"/>
    <w:rsid w:val="001B6E7E"/>
    <w:rsid w:val="001B7359"/>
    <w:rsid w:val="001B759B"/>
    <w:rsid w:val="001B7C04"/>
    <w:rsid w:val="001B7E65"/>
    <w:rsid w:val="001C045F"/>
    <w:rsid w:val="001C047F"/>
    <w:rsid w:val="001C11B9"/>
    <w:rsid w:val="001C145F"/>
    <w:rsid w:val="001C158E"/>
    <w:rsid w:val="001C16CA"/>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67B2"/>
    <w:rsid w:val="001C71FB"/>
    <w:rsid w:val="001C72A9"/>
    <w:rsid w:val="001C73A0"/>
    <w:rsid w:val="001C74A0"/>
    <w:rsid w:val="001C7774"/>
    <w:rsid w:val="001C78A3"/>
    <w:rsid w:val="001D064C"/>
    <w:rsid w:val="001D0889"/>
    <w:rsid w:val="001D11E7"/>
    <w:rsid w:val="001D134B"/>
    <w:rsid w:val="001D15F7"/>
    <w:rsid w:val="001D223D"/>
    <w:rsid w:val="001D2D53"/>
    <w:rsid w:val="001D34EA"/>
    <w:rsid w:val="001D39F8"/>
    <w:rsid w:val="001D3B02"/>
    <w:rsid w:val="001D46AE"/>
    <w:rsid w:val="001D47F4"/>
    <w:rsid w:val="001D51C3"/>
    <w:rsid w:val="001D5D1A"/>
    <w:rsid w:val="001D5DB1"/>
    <w:rsid w:val="001D5FC7"/>
    <w:rsid w:val="001D6139"/>
    <w:rsid w:val="001D6167"/>
    <w:rsid w:val="001D63D0"/>
    <w:rsid w:val="001D6714"/>
    <w:rsid w:val="001D74A8"/>
    <w:rsid w:val="001D76AB"/>
    <w:rsid w:val="001D78C3"/>
    <w:rsid w:val="001E04BC"/>
    <w:rsid w:val="001E04F9"/>
    <w:rsid w:val="001E0766"/>
    <w:rsid w:val="001E08DB"/>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357"/>
    <w:rsid w:val="001E57CA"/>
    <w:rsid w:val="001E59A1"/>
    <w:rsid w:val="001E5CD5"/>
    <w:rsid w:val="001E6421"/>
    <w:rsid w:val="001E6674"/>
    <w:rsid w:val="001E67C2"/>
    <w:rsid w:val="001E6E58"/>
    <w:rsid w:val="001E70EA"/>
    <w:rsid w:val="001E7199"/>
    <w:rsid w:val="001E7355"/>
    <w:rsid w:val="001E7FE0"/>
    <w:rsid w:val="001F0748"/>
    <w:rsid w:val="001F0A72"/>
    <w:rsid w:val="001F218E"/>
    <w:rsid w:val="001F2252"/>
    <w:rsid w:val="001F2689"/>
    <w:rsid w:val="001F2907"/>
    <w:rsid w:val="001F2A6A"/>
    <w:rsid w:val="001F2C32"/>
    <w:rsid w:val="001F302E"/>
    <w:rsid w:val="001F3545"/>
    <w:rsid w:val="001F35A0"/>
    <w:rsid w:val="001F367D"/>
    <w:rsid w:val="001F3AC4"/>
    <w:rsid w:val="001F44D3"/>
    <w:rsid w:val="001F4765"/>
    <w:rsid w:val="001F4EF4"/>
    <w:rsid w:val="001F5040"/>
    <w:rsid w:val="001F5BF9"/>
    <w:rsid w:val="001F618A"/>
    <w:rsid w:val="001F61BB"/>
    <w:rsid w:val="001F6460"/>
    <w:rsid w:val="001F668E"/>
    <w:rsid w:val="001F6826"/>
    <w:rsid w:val="001F6950"/>
    <w:rsid w:val="001F6E03"/>
    <w:rsid w:val="001F7585"/>
    <w:rsid w:val="001F75D2"/>
    <w:rsid w:val="001F75DA"/>
    <w:rsid w:val="001F797E"/>
    <w:rsid w:val="001F79DC"/>
    <w:rsid w:val="001F7AA3"/>
    <w:rsid w:val="001F7BC3"/>
    <w:rsid w:val="00201520"/>
    <w:rsid w:val="00201CDB"/>
    <w:rsid w:val="0020269C"/>
    <w:rsid w:val="0020272B"/>
    <w:rsid w:val="00202D57"/>
    <w:rsid w:val="00202F7A"/>
    <w:rsid w:val="002030C6"/>
    <w:rsid w:val="0020352B"/>
    <w:rsid w:val="0020367C"/>
    <w:rsid w:val="00203813"/>
    <w:rsid w:val="00203935"/>
    <w:rsid w:val="002042D5"/>
    <w:rsid w:val="002047FF"/>
    <w:rsid w:val="002048EC"/>
    <w:rsid w:val="0020496E"/>
    <w:rsid w:val="00204B9C"/>
    <w:rsid w:val="00204C72"/>
    <w:rsid w:val="00204E23"/>
    <w:rsid w:val="00205B11"/>
    <w:rsid w:val="002062AB"/>
    <w:rsid w:val="00206772"/>
    <w:rsid w:val="002067B9"/>
    <w:rsid w:val="00206D77"/>
    <w:rsid w:val="00206E8D"/>
    <w:rsid w:val="002071C2"/>
    <w:rsid w:val="00207596"/>
    <w:rsid w:val="0020792E"/>
    <w:rsid w:val="00207E74"/>
    <w:rsid w:val="00210137"/>
    <w:rsid w:val="00210448"/>
    <w:rsid w:val="00210918"/>
    <w:rsid w:val="00210B5C"/>
    <w:rsid w:val="00210C96"/>
    <w:rsid w:val="00210D2E"/>
    <w:rsid w:val="00211075"/>
    <w:rsid w:val="00211747"/>
    <w:rsid w:val="002117AB"/>
    <w:rsid w:val="002117DD"/>
    <w:rsid w:val="00211AC7"/>
    <w:rsid w:val="00212101"/>
    <w:rsid w:val="0021225F"/>
    <w:rsid w:val="00213177"/>
    <w:rsid w:val="002137D6"/>
    <w:rsid w:val="00213867"/>
    <w:rsid w:val="00213B2D"/>
    <w:rsid w:val="00214138"/>
    <w:rsid w:val="002146AD"/>
    <w:rsid w:val="002146FB"/>
    <w:rsid w:val="00214B49"/>
    <w:rsid w:val="00214B83"/>
    <w:rsid w:val="002152A5"/>
    <w:rsid w:val="002155E3"/>
    <w:rsid w:val="00215A33"/>
    <w:rsid w:val="00215E28"/>
    <w:rsid w:val="00215E95"/>
    <w:rsid w:val="002167E2"/>
    <w:rsid w:val="00216940"/>
    <w:rsid w:val="00216B21"/>
    <w:rsid w:val="00216F32"/>
    <w:rsid w:val="00217488"/>
    <w:rsid w:val="002174E7"/>
    <w:rsid w:val="00217836"/>
    <w:rsid w:val="002204F3"/>
    <w:rsid w:val="00221061"/>
    <w:rsid w:val="00221E74"/>
    <w:rsid w:val="00222825"/>
    <w:rsid w:val="00222F2D"/>
    <w:rsid w:val="0022327F"/>
    <w:rsid w:val="0022339A"/>
    <w:rsid w:val="002239F4"/>
    <w:rsid w:val="0022418D"/>
    <w:rsid w:val="002247B9"/>
    <w:rsid w:val="0022483C"/>
    <w:rsid w:val="00225610"/>
    <w:rsid w:val="00226225"/>
    <w:rsid w:val="0022661F"/>
    <w:rsid w:val="00226853"/>
    <w:rsid w:val="00226A73"/>
    <w:rsid w:val="00226BF6"/>
    <w:rsid w:val="00227018"/>
    <w:rsid w:val="0022702C"/>
    <w:rsid w:val="00227260"/>
    <w:rsid w:val="00230259"/>
    <w:rsid w:val="002310A3"/>
    <w:rsid w:val="002310F2"/>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0ECE"/>
    <w:rsid w:val="0024135F"/>
    <w:rsid w:val="002413AA"/>
    <w:rsid w:val="0024178C"/>
    <w:rsid w:val="002417D1"/>
    <w:rsid w:val="002421DA"/>
    <w:rsid w:val="00242490"/>
    <w:rsid w:val="00242651"/>
    <w:rsid w:val="00242821"/>
    <w:rsid w:val="002429C2"/>
    <w:rsid w:val="00242BBE"/>
    <w:rsid w:val="00242DCD"/>
    <w:rsid w:val="00243090"/>
    <w:rsid w:val="00243399"/>
    <w:rsid w:val="00243A45"/>
    <w:rsid w:val="00243F3A"/>
    <w:rsid w:val="002443A2"/>
    <w:rsid w:val="002445E5"/>
    <w:rsid w:val="002448CB"/>
    <w:rsid w:val="0024522B"/>
    <w:rsid w:val="00245460"/>
    <w:rsid w:val="00245EE0"/>
    <w:rsid w:val="002460A6"/>
    <w:rsid w:val="00246523"/>
    <w:rsid w:val="002469E9"/>
    <w:rsid w:val="00246B20"/>
    <w:rsid w:val="00246FF0"/>
    <w:rsid w:val="002474C2"/>
    <w:rsid w:val="00247A71"/>
    <w:rsid w:val="00247B03"/>
    <w:rsid w:val="00247DAF"/>
    <w:rsid w:val="00247FFA"/>
    <w:rsid w:val="002505EC"/>
    <w:rsid w:val="002507F1"/>
    <w:rsid w:val="002508AB"/>
    <w:rsid w:val="00250FA1"/>
    <w:rsid w:val="00251293"/>
    <w:rsid w:val="00251326"/>
    <w:rsid w:val="002514E0"/>
    <w:rsid w:val="00251AD4"/>
    <w:rsid w:val="00252DEC"/>
    <w:rsid w:val="00253253"/>
    <w:rsid w:val="002533C2"/>
    <w:rsid w:val="002536AC"/>
    <w:rsid w:val="0025376B"/>
    <w:rsid w:val="00253C6D"/>
    <w:rsid w:val="0025402C"/>
    <w:rsid w:val="002540D0"/>
    <w:rsid w:val="00254F12"/>
    <w:rsid w:val="0025562D"/>
    <w:rsid w:val="00255632"/>
    <w:rsid w:val="0025626D"/>
    <w:rsid w:val="00256560"/>
    <w:rsid w:val="00256624"/>
    <w:rsid w:val="00256C23"/>
    <w:rsid w:val="00256E61"/>
    <w:rsid w:val="00257B03"/>
    <w:rsid w:val="00257F30"/>
    <w:rsid w:val="00257FED"/>
    <w:rsid w:val="002600A1"/>
    <w:rsid w:val="0026099A"/>
    <w:rsid w:val="00260CB3"/>
    <w:rsid w:val="0026181D"/>
    <w:rsid w:val="00261B1F"/>
    <w:rsid w:val="00261BCC"/>
    <w:rsid w:val="00261BE8"/>
    <w:rsid w:val="00261C7F"/>
    <w:rsid w:val="00262168"/>
    <w:rsid w:val="002622B0"/>
    <w:rsid w:val="0026258F"/>
    <w:rsid w:val="002628B0"/>
    <w:rsid w:val="002629DD"/>
    <w:rsid w:val="00262ACE"/>
    <w:rsid w:val="00262B31"/>
    <w:rsid w:val="002633AF"/>
    <w:rsid w:val="002635FC"/>
    <w:rsid w:val="00263A79"/>
    <w:rsid w:val="00263A7D"/>
    <w:rsid w:val="00263CCF"/>
    <w:rsid w:val="00264C6B"/>
    <w:rsid w:val="00264C82"/>
    <w:rsid w:val="00264FD6"/>
    <w:rsid w:val="00265C0D"/>
    <w:rsid w:val="00265C97"/>
    <w:rsid w:val="00265DE2"/>
    <w:rsid w:val="0026655E"/>
    <w:rsid w:val="002671CE"/>
    <w:rsid w:val="0026756C"/>
    <w:rsid w:val="002676DE"/>
    <w:rsid w:val="00267DD0"/>
    <w:rsid w:val="00267FD9"/>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1B5"/>
    <w:rsid w:val="002737F3"/>
    <w:rsid w:val="0027394E"/>
    <w:rsid w:val="00273AC0"/>
    <w:rsid w:val="00273C00"/>
    <w:rsid w:val="0027404E"/>
    <w:rsid w:val="002743CC"/>
    <w:rsid w:val="00274A5B"/>
    <w:rsid w:val="00274C38"/>
    <w:rsid w:val="00274DED"/>
    <w:rsid w:val="002753CD"/>
    <w:rsid w:val="00275582"/>
    <w:rsid w:val="002755F3"/>
    <w:rsid w:val="00276065"/>
    <w:rsid w:val="002767EA"/>
    <w:rsid w:val="0027709F"/>
    <w:rsid w:val="0027759D"/>
    <w:rsid w:val="00277CC4"/>
    <w:rsid w:val="002800EC"/>
    <w:rsid w:val="002810CF"/>
    <w:rsid w:val="002810E7"/>
    <w:rsid w:val="0028144F"/>
    <w:rsid w:val="00281C53"/>
    <w:rsid w:val="00281CFB"/>
    <w:rsid w:val="0028253E"/>
    <w:rsid w:val="002826B7"/>
    <w:rsid w:val="002829A0"/>
    <w:rsid w:val="002829B5"/>
    <w:rsid w:val="00282ADE"/>
    <w:rsid w:val="00282B59"/>
    <w:rsid w:val="00282F1F"/>
    <w:rsid w:val="00283AC7"/>
    <w:rsid w:val="00283C02"/>
    <w:rsid w:val="00283EA9"/>
    <w:rsid w:val="00283F74"/>
    <w:rsid w:val="00284456"/>
    <w:rsid w:val="00284B9E"/>
    <w:rsid w:val="002857D1"/>
    <w:rsid w:val="00285876"/>
    <w:rsid w:val="002864EF"/>
    <w:rsid w:val="00286CD4"/>
    <w:rsid w:val="00287757"/>
    <w:rsid w:val="00287881"/>
    <w:rsid w:val="00287E0B"/>
    <w:rsid w:val="002900D2"/>
    <w:rsid w:val="002901CD"/>
    <w:rsid w:val="002902D6"/>
    <w:rsid w:val="002908BA"/>
    <w:rsid w:val="00290A59"/>
    <w:rsid w:val="00290C29"/>
    <w:rsid w:val="00290CBC"/>
    <w:rsid w:val="00291105"/>
    <w:rsid w:val="002914D8"/>
    <w:rsid w:val="00291AB8"/>
    <w:rsid w:val="00291CB7"/>
    <w:rsid w:val="00292442"/>
    <w:rsid w:val="00292951"/>
    <w:rsid w:val="002932B2"/>
    <w:rsid w:val="00293680"/>
    <w:rsid w:val="00294B76"/>
    <w:rsid w:val="00294BD5"/>
    <w:rsid w:val="00295229"/>
    <w:rsid w:val="002953E2"/>
    <w:rsid w:val="002956B8"/>
    <w:rsid w:val="0029579B"/>
    <w:rsid w:val="00295CE4"/>
    <w:rsid w:val="00295DB1"/>
    <w:rsid w:val="00295F38"/>
    <w:rsid w:val="00295FA2"/>
    <w:rsid w:val="00296ABF"/>
    <w:rsid w:val="00296C8A"/>
    <w:rsid w:val="00296F7E"/>
    <w:rsid w:val="002972D5"/>
    <w:rsid w:val="002975D7"/>
    <w:rsid w:val="002977C9"/>
    <w:rsid w:val="00297960"/>
    <w:rsid w:val="00297C2D"/>
    <w:rsid w:val="00297FCF"/>
    <w:rsid w:val="002A012A"/>
    <w:rsid w:val="002A06E6"/>
    <w:rsid w:val="002A0A44"/>
    <w:rsid w:val="002A1002"/>
    <w:rsid w:val="002A11B8"/>
    <w:rsid w:val="002A120A"/>
    <w:rsid w:val="002A16B3"/>
    <w:rsid w:val="002A175E"/>
    <w:rsid w:val="002A1929"/>
    <w:rsid w:val="002A1ACC"/>
    <w:rsid w:val="002A1D1E"/>
    <w:rsid w:val="002A208A"/>
    <w:rsid w:val="002A26A8"/>
    <w:rsid w:val="002A344D"/>
    <w:rsid w:val="002A38CE"/>
    <w:rsid w:val="002A3D3F"/>
    <w:rsid w:val="002A4A2C"/>
    <w:rsid w:val="002A4E2C"/>
    <w:rsid w:val="002A4F2A"/>
    <w:rsid w:val="002A5F7A"/>
    <w:rsid w:val="002A6DC6"/>
    <w:rsid w:val="002A738D"/>
    <w:rsid w:val="002A73A1"/>
    <w:rsid w:val="002A7A45"/>
    <w:rsid w:val="002A7ACA"/>
    <w:rsid w:val="002A7D81"/>
    <w:rsid w:val="002B0874"/>
    <w:rsid w:val="002B0881"/>
    <w:rsid w:val="002B0D60"/>
    <w:rsid w:val="002B0FB7"/>
    <w:rsid w:val="002B118F"/>
    <w:rsid w:val="002B1820"/>
    <w:rsid w:val="002B1D36"/>
    <w:rsid w:val="002B23F8"/>
    <w:rsid w:val="002B270E"/>
    <w:rsid w:val="002B2BC0"/>
    <w:rsid w:val="002B3F94"/>
    <w:rsid w:val="002B4A7C"/>
    <w:rsid w:val="002B55D3"/>
    <w:rsid w:val="002B5B71"/>
    <w:rsid w:val="002B5C9D"/>
    <w:rsid w:val="002B6011"/>
    <w:rsid w:val="002B60CC"/>
    <w:rsid w:val="002B6397"/>
    <w:rsid w:val="002B63C6"/>
    <w:rsid w:val="002B6AE1"/>
    <w:rsid w:val="002B6B22"/>
    <w:rsid w:val="002B6DF2"/>
    <w:rsid w:val="002B7185"/>
    <w:rsid w:val="002B742D"/>
    <w:rsid w:val="002B77AA"/>
    <w:rsid w:val="002B77F0"/>
    <w:rsid w:val="002B78A9"/>
    <w:rsid w:val="002B78E8"/>
    <w:rsid w:val="002B790E"/>
    <w:rsid w:val="002B79D7"/>
    <w:rsid w:val="002B7B5A"/>
    <w:rsid w:val="002B7D64"/>
    <w:rsid w:val="002B7DB8"/>
    <w:rsid w:val="002C02B3"/>
    <w:rsid w:val="002C0569"/>
    <w:rsid w:val="002C089B"/>
    <w:rsid w:val="002C1035"/>
    <w:rsid w:val="002C13AE"/>
    <w:rsid w:val="002C13E8"/>
    <w:rsid w:val="002C19FC"/>
    <w:rsid w:val="002C1A34"/>
    <w:rsid w:val="002C1FE4"/>
    <w:rsid w:val="002C273C"/>
    <w:rsid w:val="002C2A75"/>
    <w:rsid w:val="002C3284"/>
    <w:rsid w:val="002C35FF"/>
    <w:rsid w:val="002C3667"/>
    <w:rsid w:val="002C37A5"/>
    <w:rsid w:val="002C446F"/>
    <w:rsid w:val="002C55A7"/>
    <w:rsid w:val="002C5D9A"/>
    <w:rsid w:val="002C64D0"/>
    <w:rsid w:val="002C67BA"/>
    <w:rsid w:val="002C6858"/>
    <w:rsid w:val="002C687F"/>
    <w:rsid w:val="002C6BBF"/>
    <w:rsid w:val="002C7140"/>
    <w:rsid w:val="002C76FE"/>
    <w:rsid w:val="002D078E"/>
    <w:rsid w:val="002D09DA"/>
    <w:rsid w:val="002D10C1"/>
    <w:rsid w:val="002D11F9"/>
    <w:rsid w:val="002D1768"/>
    <w:rsid w:val="002D1BB5"/>
    <w:rsid w:val="002D1EE0"/>
    <w:rsid w:val="002D21C9"/>
    <w:rsid w:val="002D2577"/>
    <w:rsid w:val="002D2A80"/>
    <w:rsid w:val="002D2AB4"/>
    <w:rsid w:val="002D2D1D"/>
    <w:rsid w:val="002D38FC"/>
    <w:rsid w:val="002D42DB"/>
    <w:rsid w:val="002D43D8"/>
    <w:rsid w:val="002D4474"/>
    <w:rsid w:val="002D48D3"/>
    <w:rsid w:val="002D4B23"/>
    <w:rsid w:val="002D6258"/>
    <w:rsid w:val="002D6ED6"/>
    <w:rsid w:val="002D7AA5"/>
    <w:rsid w:val="002E03B0"/>
    <w:rsid w:val="002E0607"/>
    <w:rsid w:val="002E0B48"/>
    <w:rsid w:val="002E0ED2"/>
    <w:rsid w:val="002E1116"/>
    <w:rsid w:val="002E1F33"/>
    <w:rsid w:val="002E22BE"/>
    <w:rsid w:val="002E2436"/>
    <w:rsid w:val="002E2FF4"/>
    <w:rsid w:val="002E3000"/>
    <w:rsid w:val="002E3362"/>
    <w:rsid w:val="002E34C5"/>
    <w:rsid w:val="002E353E"/>
    <w:rsid w:val="002E3829"/>
    <w:rsid w:val="002E3B71"/>
    <w:rsid w:val="002E4E4D"/>
    <w:rsid w:val="002E5553"/>
    <w:rsid w:val="002E585E"/>
    <w:rsid w:val="002E5D2F"/>
    <w:rsid w:val="002E5D33"/>
    <w:rsid w:val="002E5E0C"/>
    <w:rsid w:val="002E6414"/>
    <w:rsid w:val="002E6528"/>
    <w:rsid w:val="002E6771"/>
    <w:rsid w:val="002E681F"/>
    <w:rsid w:val="002E74C6"/>
    <w:rsid w:val="002E7557"/>
    <w:rsid w:val="002E7BB7"/>
    <w:rsid w:val="002E7F02"/>
    <w:rsid w:val="002F0183"/>
    <w:rsid w:val="002F07A6"/>
    <w:rsid w:val="002F0B43"/>
    <w:rsid w:val="002F0FDE"/>
    <w:rsid w:val="002F10EC"/>
    <w:rsid w:val="002F13C5"/>
    <w:rsid w:val="002F15F9"/>
    <w:rsid w:val="002F198D"/>
    <w:rsid w:val="002F1AA3"/>
    <w:rsid w:val="002F1E3D"/>
    <w:rsid w:val="002F2A86"/>
    <w:rsid w:val="002F2B83"/>
    <w:rsid w:val="002F2DC3"/>
    <w:rsid w:val="002F3731"/>
    <w:rsid w:val="002F41ED"/>
    <w:rsid w:val="002F4C0A"/>
    <w:rsid w:val="002F5105"/>
    <w:rsid w:val="002F53B2"/>
    <w:rsid w:val="002F5718"/>
    <w:rsid w:val="002F5FB5"/>
    <w:rsid w:val="002F647B"/>
    <w:rsid w:val="002F6A69"/>
    <w:rsid w:val="002F7E61"/>
    <w:rsid w:val="00300A07"/>
    <w:rsid w:val="00300DB5"/>
    <w:rsid w:val="0030113D"/>
    <w:rsid w:val="00301647"/>
    <w:rsid w:val="0030192B"/>
    <w:rsid w:val="0030259D"/>
    <w:rsid w:val="0030280C"/>
    <w:rsid w:val="00302822"/>
    <w:rsid w:val="00302A0C"/>
    <w:rsid w:val="00302ACE"/>
    <w:rsid w:val="00303508"/>
    <w:rsid w:val="00303530"/>
    <w:rsid w:val="00303A89"/>
    <w:rsid w:val="00303E72"/>
    <w:rsid w:val="0030427C"/>
    <w:rsid w:val="003042D4"/>
    <w:rsid w:val="00304AC1"/>
    <w:rsid w:val="003053B0"/>
    <w:rsid w:val="003055C4"/>
    <w:rsid w:val="00305B2B"/>
    <w:rsid w:val="00305E09"/>
    <w:rsid w:val="003060A8"/>
    <w:rsid w:val="00306252"/>
    <w:rsid w:val="00306591"/>
    <w:rsid w:val="00306727"/>
    <w:rsid w:val="0030703A"/>
    <w:rsid w:val="00307DFA"/>
    <w:rsid w:val="0031041C"/>
    <w:rsid w:val="0031053E"/>
    <w:rsid w:val="00311110"/>
    <w:rsid w:val="00311269"/>
    <w:rsid w:val="003119B0"/>
    <w:rsid w:val="00311FF9"/>
    <w:rsid w:val="00312010"/>
    <w:rsid w:val="0031211F"/>
    <w:rsid w:val="0031266F"/>
    <w:rsid w:val="00312A7C"/>
    <w:rsid w:val="003134AD"/>
    <w:rsid w:val="00313761"/>
    <w:rsid w:val="00313F3C"/>
    <w:rsid w:val="003142FA"/>
    <w:rsid w:val="00314B3B"/>
    <w:rsid w:val="00315198"/>
    <w:rsid w:val="003153A1"/>
    <w:rsid w:val="00315B21"/>
    <w:rsid w:val="00315DC5"/>
    <w:rsid w:val="00316561"/>
    <w:rsid w:val="00316DFD"/>
    <w:rsid w:val="00316E1E"/>
    <w:rsid w:val="00316EE4"/>
    <w:rsid w:val="00317265"/>
    <w:rsid w:val="003172A7"/>
    <w:rsid w:val="003178C3"/>
    <w:rsid w:val="00317D2D"/>
    <w:rsid w:val="00317F17"/>
    <w:rsid w:val="00320191"/>
    <w:rsid w:val="00320AD3"/>
    <w:rsid w:val="00320BBE"/>
    <w:rsid w:val="003214C0"/>
    <w:rsid w:val="00321517"/>
    <w:rsid w:val="003216E5"/>
    <w:rsid w:val="00321A79"/>
    <w:rsid w:val="00321CFA"/>
    <w:rsid w:val="0032292D"/>
    <w:rsid w:val="00324524"/>
    <w:rsid w:val="003246ED"/>
    <w:rsid w:val="0032487E"/>
    <w:rsid w:val="00325018"/>
    <w:rsid w:val="00325069"/>
    <w:rsid w:val="00325A9E"/>
    <w:rsid w:val="00325BB2"/>
    <w:rsid w:val="00325C9E"/>
    <w:rsid w:val="00325E0A"/>
    <w:rsid w:val="0032622C"/>
    <w:rsid w:val="00326753"/>
    <w:rsid w:val="00326A25"/>
    <w:rsid w:val="00326A61"/>
    <w:rsid w:val="00326E64"/>
    <w:rsid w:val="003278BA"/>
    <w:rsid w:val="00327AC2"/>
    <w:rsid w:val="00327CF4"/>
    <w:rsid w:val="003306A2"/>
    <w:rsid w:val="00330D46"/>
    <w:rsid w:val="00330F1F"/>
    <w:rsid w:val="00331625"/>
    <w:rsid w:val="00331931"/>
    <w:rsid w:val="00331C3A"/>
    <w:rsid w:val="00332D32"/>
    <w:rsid w:val="00332F2C"/>
    <w:rsid w:val="00332FCD"/>
    <w:rsid w:val="00333033"/>
    <w:rsid w:val="0033314C"/>
    <w:rsid w:val="00333179"/>
    <w:rsid w:val="003337C6"/>
    <w:rsid w:val="00333D25"/>
    <w:rsid w:val="003340B8"/>
    <w:rsid w:val="0033440F"/>
    <w:rsid w:val="00334593"/>
    <w:rsid w:val="003347F7"/>
    <w:rsid w:val="00334875"/>
    <w:rsid w:val="003355E6"/>
    <w:rsid w:val="0033628F"/>
    <w:rsid w:val="0033686F"/>
    <w:rsid w:val="0033688B"/>
    <w:rsid w:val="00337111"/>
    <w:rsid w:val="00337408"/>
    <w:rsid w:val="00337868"/>
    <w:rsid w:val="0033797E"/>
    <w:rsid w:val="003408F0"/>
    <w:rsid w:val="00340F88"/>
    <w:rsid w:val="0034114D"/>
    <w:rsid w:val="003411FE"/>
    <w:rsid w:val="0034198D"/>
    <w:rsid w:val="00341C52"/>
    <w:rsid w:val="00341D4C"/>
    <w:rsid w:val="00341F59"/>
    <w:rsid w:val="0034207F"/>
    <w:rsid w:val="00342297"/>
    <w:rsid w:val="00342316"/>
    <w:rsid w:val="0034248C"/>
    <w:rsid w:val="003425C3"/>
    <w:rsid w:val="003425DD"/>
    <w:rsid w:val="003427C5"/>
    <w:rsid w:val="00342A93"/>
    <w:rsid w:val="00342DAA"/>
    <w:rsid w:val="00343100"/>
    <w:rsid w:val="0034312E"/>
    <w:rsid w:val="003433D4"/>
    <w:rsid w:val="00343A2F"/>
    <w:rsid w:val="00343AA5"/>
    <w:rsid w:val="00343DDD"/>
    <w:rsid w:val="00343F93"/>
    <w:rsid w:val="00344669"/>
    <w:rsid w:val="003448A6"/>
    <w:rsid w:val="0034494D"/>
    <w:rsid w:val="003449C3"/>
    <w:rsid w:val="00344AB7"/>
    <w:rsid w:val="00344D18"/>
    <w:rsid w:val="00344D6E"/>
    <w:rsid w:val="003456FF"/>
    <w:rsid w:val="003457F1"/>
    <w:rsid w:val="00345FCD"/>
    <w:rsid w:val="003466F7"/>
    <w:rsid w:val="00346ADF"/>
    <w:rsid w:val="00347371"/>
    <w:rsid w:val="003475A6"/>
    <w:rsid w:val="00347812"/>
    <w:rsid w:val="00347BCF"/>
    <w:rsid w:val="00347C3F"/>
    <w:rsid w:val="00347DED"/>
    <w:rsid w:val="0035068B"/>
    <w:rsid w:val="003506D7"/>
    <w:rsid w:val="00350B71"/>
    <w:rsid w:val="003513A8"/>
    <w:rsid w:val="00351996"/>
    <w:rsid w:val="00351B0C"/>
    <w:rsid w:val="00351BE8"/>
    <w:rsid w:val="00351C28"/>
    <w:rsid w:val="00351DD0"/>
    <w:rsid w:val="0035206E"/>
    <w:rsid w:val="003521D1"/>
    <w:rsid w:val="00352E5F"/>
    <w:rsid w:val="00353C88"/>
    <w:rsid w:val="00353F59"/>
    <w:rsid w:val="003541B7"/>
    <w:rsid w:val="00354A7F"/>
    <w:rsid w:val="00355335"/>
    <w:rsid w:val="00355697"/>
    <w:rsid w:val="00355826"/>
    <w:rsid w:val="00355864"/>
    <w:rsid w:val="003558F6"/>
    <w:rsid w:val="00355FA7"/>
    <w:rsid w:val="00356026"/>
    <w:rsid w:val="003563B4"/>
    <w:rsid w:val="00356A79"/>
    <w:rsid w:val="00357FDF"/>
    <w:rsid w:val="003609C1"/>
    <w:rsid w:val="00360DE0"/>
    <w:rsid w:val="0036126C"/>
    <w:rsid w:val="00361B8D"/>
    <w:rsid w:val="00361ECA"/>
    <w:rsid w:val="00361F55"/>
    <w:rsid w:val="0036200D"/>
    <w:rsid w:val="0036258B"/>
    <w:rsid w:val="00362602"/>
    <w:rsid w:val="00362729"/>
    <w:rsid w:val="00362A66"/>
    <w:rsid w:val="00362A68"/>
    <w:rsid w:val="003636D0"/>
    <w:rsid w:val="003636D4"/>
    <w:rsid w:val="003638FD"/>
    <w:rsid w:val="00363F02"/>
    <w:rsid w:val="00363FB8"/>
    <w:rsid w:val="00364559"/>
    <w:rsid w:val="00365FE5"/>
    <w:rsid w:val="0036600D"/>
    <w:rsid w:val="00366B4B"/>
    <w:rsid w:val="00366E1B"/>
    <w:rsid w:val="0036739A"/>
    <w:rsid w:val="0036747C"/>
    <w:rsid w:val="00367DAD"/>
    <w:rsid w:val="00370000"/>
    <w:rsid w:val="00370C5B"/>
    <w:rsid w:val="0037100E"/>
    <w:rsid w:val="003718A2"/>
    <w:rsid w:val="003718C3"/>
    <w:rsid w:val="00371A0A"/>
    <w:rsid w:val="00371E29"/>
    <w:rsid w:val="003720DA"/>
    <w:rsid w:val="003727CD"/>
    <w:rsid w:val="003731E8"/>
    <w:rsid w:val="00373597"/>
    <w:rsid w:val="003753F7"/>
    <w:rsid w:val="003756A1"/>
    <w:rsid w:val="0037581E"/>
    <w:rsid w:val="00375A62"/>
    <w:rsid w:val="00375A74"/>
    <w:rsid w:val="00375DE3"/>
    <w:rsid w:val="003763C4"/>
    <w:rsid w:val="00376AC7"/>
    <w:rsid w:val="00376EF3"/>
    <w:rsid w:val="00376FAE"/>
    <w:rsid w:val="00376FEE"/>
    <w:rsid w:val="0037727C"/>
    <w:rsid w:val="0037769B"/>
    <w:rsid w:val="00377A63"/>
    <w:rsid w:val="003803CA"/>
    <w:rsid w:val="00380438"/>
    <w:rsid w:val="0038051D"/>
    <w:rsid w:val="0038085A"/>
    <w:rsid w:val="00380BE2"/>
    <w:rsid w:val="003817EC"/>
    <w:rsid w:val="003820EB"/>
    <w:rsid w:val="003824AA"/>
    <w:rsid w:val="00382AA9"/>
    <w:rsid w:val="003837A0"/>
    <w:rsid w:val="0038386A"/>
    <w:rsid w:val="00383FF6"/>
    <w:rsid w:val="0038400F"/>
    <w:rsid w:val="00384122"/>
    <w:rsid w:val="00384456"/>
    <w:rsid w:val="00384ADF"/>
    <w:rsid w:val="00384C67"/>
    <w:rsid w:val="00384E94"/>
    <w:rsid w:val="00384FF4"/>
    <w:rsid w:val="0038559E"/>
    <w:rsid w:val="0038623C"/>
    <w:rsid w:val="00386B09"/>
    <w:rsid w:val="00386D61"/>
    <w:rsid w:val="00387193"/>
    <w:rsid w:val="00390F79"/>
    <w:rsid w:val="003911E0"/>
    <w:rsid w:val="003912A1"/>
    <w:rsid w:val="00391804"/>
    <w:rsid w:val="00392593"/>
    <w:rsid w:val="00392AB2"/>
    <w:rsid w:val="00392B47"/>
    <w:rsid w:val="00392F4B"/>
    <w:rsid w:val="00393FAA"/>
    <w:rsid w:val="0039415F"/>
    <w:rsid w:val="00394307"/>
    <w:rsid w:val="003946EB"/>
    <w:rsid w:val="0039477E"/>
    <w:rsid w:val="00394873"/>
    <w:rsid w:val="003948BD"/>
    <w:rsid w:val="00394CC5"/>
    <w:rsid w:val="00394E54"/>
    <w:rsid w:val="00395144"/>
    <w:rsid w:val="003954A4"/>
    <w:rsid w:val="00396C39"/>
    <w:rsid w:val="00396D03"/>
    <w:rsid w:val="003970D2"/>
    <w:rsid w:val="00397278"/>
    <w:rsid w:val="003972D7"/>
    <w:rsid w:val="003972DF"/>
    <w:rsid w:val="003975FB"/>
    <w:rsid w:val="003978F8"/>
    <w:rsid w:val="003979C4"/>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04"/>
    <w:rsid w:val="003A4C25"/>
    <w:rsid w:val="003A4E80"/>
    <w:rsid w:val="003A52C2"/>
    <w:rsid w:val="003A538F"/>
    <w:rsid w:val="003A5792"/>
    <w:rsid w:val="003A5BB8"/>
    <w:rsid w:val="003A5DC8"/>
    <w:rsid w:val="003A5E0B"/>
    <w:rsid w:val="003A607D"/>
    <w:rsid w:val="003A6B0B"/>
    <w:rsid w:val="003A7302"/>
    <w:rsid w:val="003A73B6"/>
    <w:rsid w:val="003A75E6"/>
    <w:rsid w:val="003A7AFC"/>
    <w:rsid w:val="003A7D99"/>
    <w:rsid w:val="003A7E54"/>
    <w:rsid w:val="003A7E6D"/>
    <w:rsid w:val="003B0139"/>
    <w:rsid w:val="003B0686"/>
    <w:rsid w:val="003B081D"/>
    <w:rsid w:val="003B0AC8"/>
    <w:rsid w:val="003B0B72"/>
    <w:rsid w:val="003B0FCB"/>
    <w:rsid w:val="003B1499"/>
    <w:rsid w:val="003B1604"/>
    <w:rsid w:val="003B1741"/>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3F3"/>
    <w:rsid w:val="003B5600"/>
    <w:rsid w:val="003B57ED"/>
    <w:rsid w:val="003B5908"/>
    <w:rsid w:val="003B6459"/>
    <w:rsid w:val="003B68B1"/>
    <w:rsid w:val="003B6C97"/>
    <w:rsid w:val="003B6F46"/>
    <w:rsid w:val="003B71A1"/>
    <w:rsid w:val="003B7362"/>
    <w:rsid w:val="003B74BE"/>
    <w:rsid w:val="003B75ED"/>
    <w:rsid w:val="003B7771"/>
    <w:rsid w:val="003B781C"/>
    <w:rsid w:val="003C0011"/>
    <w:rsid w:val="003C074C"/>
    <w:rsid w:val="003C0A6C"/>
    <w:rsid w:val="003C0D70"/>
    <w:rsid w:val="003C1F69"/>
    <w:rsid w:val="003C25F9"/>
    <w:rsid w:val="003C2BDA"/>
    <w:rsid w:val="003C2C0D"/>
    <w:rsid w:val="003C2C66"/>
    <w:rsid w:val="003C300B"/>
    <w:rsid w:val="003C30EC"/>
    <w:rsid w:val="003C390B"/>
    <w:rsid w:val="003C3B57"/>
    <w:rsid w:val="003C46FB"/>
    <w:rsid w:val="003C5140"/>
    <w:rsid w:val="003C676D"/>
    <w:rsid w:val="003C6914"/>
    <w:rsid w:val="003C6E24"/>
    <w:rsid w:val="003C6ECF"/>
    <w:rsid w:val="003C75D1"/>
    <w:rsid w:val="003C7903"/>
    <w:rsid w:val="003C7A8F"/>
    <w:rsid w:val="003C7D07"/>
    <w:rsid w:val="003C7ED7"/>
    <w:rsid w:val="003D060D"/>
    <w:rsid w:val="003D1B95"/>
    <w:rsid w:val="003D1B99"/>
    <w:rsid w:val="003D1E86"/>
    <w:rsid w:val="003D25FE"/>
    <w:rsid w:val="003D2616"/>
    <w:rsid w:val="003D2A34"/>
    <w:rsid w:val="003D2FC3"/>
    <w:rsid w:val="003D3028"/>
    <w:rsid w:val="003D3FBD"/>
    <w:rsid w:val="003D4029"/>
    <w:rsid w:val="003D41C7"/>
    <w:rsid w:val="003D432D"/>
    <w:rsid w:val="003D44EC"/>
    <w:rsid w:val="003D44EE"/>
    <w:rsid w:val="003D4E8A"/>
    <w:rsid w:val="003D4F8B"/>
    <w:rsid w:val="003D5307"/>
    <w:rsid w:val="003D54D7"/>
    <w:rsid w:val="003D5E5C"/>
    <w:rsid w:val="003D6672"/>
    <w:rsid w:val="003D66C9"/>
    <w:rsid w:val="003D70B4"/>
    <w:rsid w:val="003D70C8"/>
    <w:rsid w:val="003D77CD"/>
    <w:rsid w:val="003E00FF"/>
    <w:rsid w:val="003E07D5"/>
    <w:rsid w:val="003E0A69"/>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30B"/>
    <w:rsid w:val="003E55A4"/>
    <w:rsid w:val="003E5A1D"/>
    <w:rsid w:val="003E63BD"/>
    <w:rsid w:val="003E6915"/>
    <w:rsid w:val="003E6A61"/>
    <w:rsid w:val="003E6AFC"/>
    <w:rsid w:val="003E7083"/>
    <w:rsid w:val="003E715F"/>
    <w:rsid w:val="003E7163"/>
    <w:rsid w:val="003E7911"/>
    <w:rsid w:val="003E7DAE"/>
    <w:rsid w:val="003F009A"/>
    <w:rsid w:val="003F065A"/>
    <w:rsid w:val="003F0C2C"/>
    <w:rsid w:val="003F0C6C"/>
    <w:rsid w:val="003F1A32"/>
    <w:rsid w:val="003F1A90"/>
    <w:rsid w:val="003F1C36"/>
    <w:rsid w:val="003F1C5B"/>
    <w:rsid w:val="003F1DFD"/>
    <w:rsid w:val="003F1ED4"/>
    <w:rsid w:val="003F2792"/>
    <w:rsid w:val="003F2E15"/>
    <w:rsid w:val="003F3164"/>
    <w:rsid w:val="003F3345"/>
    <w:rsid w:val="003F3506"/>
    <w:rsid w:val="003F3605"/>
    <w:rsid w:val="003F38A2"/>
    <w:rsid w:val="003F3A15"/>
    <w:rsid w:val="003F3E86"/>
    <w:rsid w:val="003F3F53"/>
    <w:rsid w:val="003F3FCF"/>
    <w:rsid w:val="003F43E9"/>
    <w:rsid w:val="003F449D"/>
    <w:rsid w:val="003F4633"/>
    <w:rsid w:val="003F493C"/>
    <w:rsid w:val="003F5080"/>
    <w:rsid w:val="003F5238"/>
    <w:rsid w:val="003F596E"/>
    <w:rsid w:val="003F5A35"/>
    <w:rsid w:val="003F5B7D"/>
    <w:rsid w:val="003F5E44"/>
    <w:rsid w:val="003F607C"/>
    <w:rsid w:val="003F6637"/>
    <w:rsid w:val="003F6BDD"/>
    <w:rsid w:val="003F71AF"/>
    <w:rsid w:val="003F73F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BB0"/>
    <w:rsid w:val="00402C20"/>
    <w:rsid w:val="00402CE5"/>
    <w:rsid w:val="004030D9"/>
    <w:rsid w:val="0040337A"/>
    <w:rsid w:val="00403413"/>
    <w:rsid w:val="004034E3"/>
    <w:rsid w:val="00403B47"/>
    <w:rsid w:val="00403C26"/>
    <w:rsid w:val="00403D9C"/>
    <w:rsid w:val="00404524"/>
    <w:rsid w:val="00404DEE"/>
    <w:rsid w:val="0040525A"/>
    <w:rsid w:val="00405A58"/>
    <w:rsid w:val="004065EC"/>
    <w:rsid w:val="0040698A"/>
    <w:rsid w:val="00406D2E"/>
    <w:rsid w:val="0040743E"/>
    <w:rsid w:val="004075D4"/>
    <w:rsid w:val="0040777B"/>
    <w:rsid w:val="00407885"/>
    <w:rsid w:val="004100F3"/>
    <w:rsid w:val="00410250"/>
    <w:rsid w:val="00410659"/>
    <w:rsid w:val="00410B3A"/>
    <w:rsid w:val="00411642"/>
    <w:rsid w:val="00412A85"/>
    <w:rsid w:val="0041388B"/>
    <w:rsid w:val="00413AAE"/>
    <w:rsid w:val="00413C50"/>
    <w:rsid w:val="0041420E"/>
    <w:rsid w:val="00414C7D"/>
    <w:rsid w:val="00414F4F"/>
    <w:rsid w:val="00415B2D"/>
    <w:rsid w:val="00415D09"/>
    <w:rsid w:val="00416026"/>
    <w:rsid w:val="00416180"/>
    <w:rsid w:val="00416661"/>
    <w:rsid w:val="00416AD0"/>
    <w:rsid w:val="00416B32"/>
    <w:rsid w:val="00416FC0"/>
    <w:rsid w:val="00417039"/>
    <w:rsid w:val="00417333"/>
    <w:rsid w:val="00417888"/>
    <w:rsid w:val="004178B0"/>
    <w:rsid w:val="00417BBD"/>
    <w:rsid w:val="00417EBE"/>
    <w:rsid w:val="00420576"/>
    <w:rsid w:val="004207BE"/>
    <w:rsid w:val="00420898"/>
    <w:rsid w:val="00420B0F"/>
    <w:rsid w:val="0042196D"/>
    <w:rsid w:val="00421B54"/>
    <w:rsid w:val="004222DD"/>
    <w:rsid w:val="0042332B"/>
    <w:rsid w:val="0042392C"/>
    <w:rsid w:val="00423BC4"/>
    <w:rsid w:val="00423F1F"/>
    <w:rsid w:val="0042404A"/>
    <w:rsid w:val="00424085"/>
    <w:rsid w:val="004244A5"/>
    <w:rsid w:val="004247A7"/>
    <w:rsid w:val="004250D8"/>
    <w:rsid w:val="00425114"/>
    <w:rsid w:val="004253CE"/>
    <w:rsid w:val="004255B5"/>
    <w:rsid w:val="0042583F"/>
    <w:rsid w:val="0042587F"/>
    <w:rsid w:val="004258F2"/>
    <w:rsid w:val="0042596B"/>
    <w:rsid w:val="00425A28"/>
    <w:rsid w:val="00425FE5"/>
    <w:rsid w:val="00426153"/>
    <w:rsid w:val="00426526"/>
    <w:rsid w:val="00426B93"/>
    <w:rsid w:val="00426C8A"/>
    <w:rsid w:val="00427279"/>
    <w:rsid w:val="004274A9"/>
    <w:rsid w:val="004274DB"/>
    <w:rsid w:val="00427555"/>
    <w:rsid w:val="00427560"/>
    <w:rsid w:val="004302B1"/>
    <w:rsid w:val="00430302"/>
    <w:rsid w:val="0043047F"/>
    <w:rsid w:val="0043079E"/>
    <w:rsid w:val="00430D33"/>
    <w:rsid w:val="0043117D"/>
    <w:rsid w:val="00431825"/>
    <w:rsid w:val="00431AF5"/>
    <w:rsid w:val="00431B86"/>
    <w:rsid w:val="00431EF3"/>
    <w:rsid w:val="0043270B"/>
    <w:rsid w:val="004328CE"/>
    <w:rsid w:val="0043293F"/>
    <w:rsid w:val="00432E2E"/>
    <w:rsid w:val="004335DB"/>
    <w:rsid w:val="00433BC1"/>
    <w:rsid w:val="00433CE9"/>
    <w:rsid w:val="00433EBD"/>
    <w:rsid w:val="00433F43"/>
    <w:rsid w:val="004342DF"/>
    <w:rsid w:val="004343B1"/>
    <w:rsid w:val="0043446C"/>
    <w:rsid w:val="00434A81"/>
    <w:rsid w:val="00435EE1"/>
    <w:rsid w:val="00435F95"/>
    <w:rsid w:val="00436175"/>
    <w:rsid w:val="00436860"/>
    <w:rsid w:val="004371A0"/>
    <w:rsid w:val="00437284"/>
    <w:rsid w:val="004375FF"/>
    <w:rsid w:val="00437842"/>
    <w:rsid w:val="00437C9B"/>
    <w:rsid w:val="00437F3B"/>
    <w:rsid w:val="00440146"/>
    <w:rsid w:val="00441165"/>
    <w:rsid w:val="0044145F"/>
    <w:rsid w:val="0044148B"/>
    <w:rsid w:val="004414D0"/>
    <w:rsid w:val="004415AD"/>
    <w:rsid w:val="00441D94"/>
    <w:rsid w:val="004420BA"/>
    <w:rsid w:val="0044218D"/>
    <w:rsid w:val="00442B8D"/>
    <w:rsid w:val="00443356"/>
    <w:rsid w:val="004435BE"/>
    <w:rsid w:val="004439FC"/>
    <w:rsid w:val="00443F49"/>
    <w:rsid w:val="004440FB"/>
    <w:rsid w:val="00444235"/>
    <w:rsid w:val="00444286"/>
    <w:rsid w:val="00444B64"/>
    <w:rsid w:val="00444D80"/>
    <w:rsid w:val="00445724"/>
    <w:rsid w:val="00445B0B"/>
    <w:rsid w:val="004460FB"/>
    <w:rsid w:val="0044611A"/>
    <w:rsid w:val="00446B9A"/>
    <w:rsid w:val="00446E91"/>
    <w:rsid w:val="00447172"/>
    <w:rsid w:val="004476DA"/>
    <w:rsid w:val="004502DD"/>
    <w:rsid w:val="00450439"/>
    <w:rsid w:val="00450C50"/>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8F3"/>
    <w:rsid w:val="00454D17"/>
    <w:rsid w:val="00454E6C"/>
    <w:rsid w:val="004551B7"/>
    <w:rsid w:val="0045545D"/>
    <w:rsid w:val="00455994"/>
    <w:rsid w:val="00455FB7"/>
    <w:rsid w:val="004565E0"/>
    <w:rsid w:val="00456F3C"/>
    <w:rsid w:val="0045706A"/>
    <w:rsid w:val="00457877"/>
    <w:rsid w:val="00457963"/>
    <w:rsid w:val="0045796F"/>
    <w:rsid w:val="00460A42"/>
    <w:rsid w:val="00460B70"/>
    <w:rsid w:val="00460EB8"/>
    <w:rsid w:val="00461318"/>
    <w:rsid w:val="00461991"/>
    <w:rsid w:val="004620C7"/>
    <w:rsid w:val="00462C55"/>
    <w:rsid w:val="00463436"/>
    <w:rsid w:val="00463E1E"/>
    <w:rsid w:val="0046413C"/>
    <w:rsid w:val="004646F8"/>
    <w:rsid w:val="00464A44"/>
    <w:rsid w:val="0046505F"/>
    <w:rsid w:val="00465555"/>
    <w:rsid w:val="004656CB"/>
    <w:rsid w:val="00465844"/>
    <w:rsid w:val="004658A0"/>
    <w:rsid w:val="00465F13"/>
    <w:rsid w:val="004660A5"/>
    <w:rsid w:val="00466199"/>
    <w:rsid w:val="004664F8"/>
    <w:rsid w:val="00466657"/>
    <w:rsid w:val="00467141"/>
    <w:rsid w:val="004673DE"/>
    <w:rsid w:val="004675B5"/>
    <w:rsid w:val="00467742"/>
    <w:rsid w:val="00467BF7"/>
    <w:rsid w:val="00467E43"/>
    <w:rsid w:val="00470869"/>
    <w:rsid w:val="00470904"/>
    <w:rsid w:val="00471446"/>
    <w:rsid w:val="0047175B"/>
    <w:rsid w:val="0047196B"/>
    <w:rsid w:val="00472451"/>
    <w:rsid w:val="004727C4"/>
    <w:rsid w:val="0047286D"/>
    <w:rsid w:val="00472C4D"/>
    <w:rsid w:val="00472EC8"/>
    <w:rsid w:val="00472F53"/>
    <w:rsid w:val="00473074"/>
    <w:rsid w:val="00473103"/>
    <w:rsid w:val="00473E66"/>
    <w:rsid w:val="00474212"/>
    <w:rsid w:val="004744DC"/>
    <w:rsid w:val="00475145"/>
    <w:rsid w:val="00475624"/>
    <w:rsid w:val="00475C60"/>
    <w:rsid w:val="00475F2F"/>
    <w:rsid w:val="00476141"/>
    <w:rsid w:val="00476168"/>
    <w:rsid w:val="00476BDD"/>
    <w:rsid w:val="00477040"/>
    <w:rsid w:val="0047778F"/>
    <w:rsid w:val="004777FB"/>
    <w:rsid w:val="00477DCE"/>
    <w:rsid w:val="0048059B"/>
    <w:rsid w:val="00480DC6"/>
    <w:rsid w:val="0048110F"/>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644"/>
    <w:rsid w:val="00484CC4"/>
    <w:rsid w:val="00484D6B"/>
    <w:rsid w:val="00484D7B"/>
    <w:rsid w:val="00484F7A"/>
    <w:rsid w:val="00485885"/>
    <w:rsid w:val="00486301"/>
    <w:rsid w:val="00486580"/>
    <w:rsid w:val="0048667B"/>
    <w:rsid w:val="00486FC3"/>
    <w:rsid w:val="00486FC4"/>
    <w:rsid w:val="004874B9"/>
    <w:rsid w:val="00487817"/>
    <w:rsid w:val="00487A04"/>
    <w:rsid w:val="00487B4F"/>
    <w:rsid w:val="00487C2C"/>
    <w:rsid w:val="004902CA"/>
    <w:rsid w:val="00490510"/>
    <w:rsid w:val="00490907"/>
    <w:rsid w:val="00490C15"/>
    <w:rsid w:val="00490C8A"/>
    <w:rsid w:val="00491537"/>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5D6"/>
    <w:rsid w:val="004A167F"/>
    <w:rsid w:val="004A1C1F"/>
    <w:rsid w:val="004A2012"/>
    <w:rsid w:val="004A226C"/>
    <w:rsid w:val="004A246B"/>
    <w:rsid w:val="004A2AD0"/>
    <w:rsid w:val="004A33A3"/>
    <w:rsid w:val="004A3B23"/>
    <w:rsid w:val="004A3CC9"/>
    <w:rsid w:val="004A46B1"/>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2EE3"/>
    <w:rsid w:val="004B314F"/>
    <w:rsid w:val="004B3A2F"/>
    <w:rsid w:val="004B40AB"/>
    <w:rsid w:val="004B4285"/>
    <w:rsid w:val="004B444C"/>
    <w:rsid w:val="004B4954"/>
    <w:rsid w:val="004B4AE2"/>
    <w:rsid w:val="004B4CE1"/>
    <w:rsid w:val="004B5154"/>
    <w:rsid w:val="004B5875"/>
    <w:rsid w:val="004B66AE"/>
    <w:rsid w:val="004B7035"/>
    <w:rsid w:val="004B72CE"/>
    <w:rsid w:val="004B76E3"/>
    <w:rsid w:val="004B7D09"/>
    <w:rsid w:val="004B7D0D"/>
    <w:rsid w:val="004B7ED6"/>
    <w:rsid w:val="004C04E3"/>
    <w:rsid w:val="004C0AC8"/>
    <w:rsid w:val="004C0BDF"/>
    <w:rsid w:val="004C1056"/>
    <w:rsid w:val="004C118A"/>
    <w:rsid w:val="004C1624"/>
    <w:rsid w:val="004C1729"/>
    <w:rsid w:val="004C1BAC"/>
    <w:rsid w:val="004C1F02"/>
    <w:rsid w:val="004C2263"/>
    <w:rsid w:val="004C2D7A"/>
    <w:rsid w:val="004C2DF8"/>
    <w:rsid w:val="004C2EC4"/>
    <w:rsid w:val="004C300E"/>
    <w:rsid w:val="004C4381"/>
    <w:rsid w:val="004C45B4"/>
    <w:rsid w:val="004C47E5"/>
    <w:rsid w:val="004C5059"/>
    <w:rsid w:val="004C5672"/>
    <w:rsid w:val="004C57AD"/>
    <w:rsid w:val="004C630B"/>
    <w:rsid w:val="004C6494"/>
    <w:rsid w:val="004C66CE"/>
    <w:rsid w:val="004C66EB"/>
    <w:rsid w:val="004C6BD5"/>
    <w:rsid w:val="004C6CE7"/>
    <w:rsid w:val="004C6E0D"/>
    <w:rsid w:val="004C72DA"/>
    <w:rsid w:val="004C734B"/>
    <w:rsid w:val="004C77C7"/>
    <w:rsid w:val="004C79C1"/>
    <w:rsid w:val="004D085E"/>
    <w:rsid w:val="004D09C4"/>
    <w:rsid w:val="004D0D2A"/>
    <w:rsid w:val="004D0E09"/>
    <w:rsid w:val="004D1108"/>
    <w:rsid w:val="004D17F8"/>
    <w:rsid w:val="004D266E"/>
    <w:rsid w:val="004D2737"/>
    <w:rsid w:val="004D2762"/>
    <w:rsid w:val="004D2E1C"/>
    <w:rsid w:val="004D2F4F"/>
    <w:rsid w:val="004D3AA5"/>
    <w:rsid w:val="004D3ACE"/>
    <w:rsid w:val="004D41C0"/>
    <w:rsid w:val="004D4288"/>
    <w:rsid w:val="004D4AE2"/>
    <w:rsid w:val="004D4E1A"/>
    <w:rsid w:val="004D4E40"/>
    <w:rsid w:val="004D4FBD"/>
    <w:rsid w:val="004D5882"/>
    <w:rsid w:val="004D5DAD"/>
    <w:rsid w:val="004D6821"/>
    <w:rsid w:val="004D752C"/>
    <w:rsid w:val="004D7626"/>
    <w:rsid w:val="004D76BB"/>
    <w:rsid w:val="004D7A0D"/>
    <w:rsid w:val="004E0399"/>
    <w:rsid w:val="004E062C"/>
    <w:rsid w:val="004E08E2"/>
    <w:rsid w:val="004E0E3E"/>
    <w:rsid w:val="004E0F30"/>
    <w:rsid w:val="004E1C07"/>
    <w:rsid w:val="004E1CE0"/>
    <w:rsid w:val="004E22A8"/>
    <w:rsid w:val="004E236D"/>
    <w:rsid w:val="004E241C"/>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AE2"/>
    <w:rsid w:val="004F1C43"/>
    <w:rsid w:val="004F22E4"/>
    <w:rsid w:val="004F28B3"/>
    <w:rsid w:val="004F2B70"/>
    <w:rsid w:val="004F34DC"/>
    <w:rsid w:val="004F3F61"/>
    <w:rsid w:val="004F44A9"/>
    <w:rsid w:val="004F5359"/>
    <w:rsid w:val="004F584B"/>
    <w:rsid w:val="004F5DB0"/>
    <w:rsid w:val="004F5FD5"/>
    <w:rsid w:val="004F6047"/>
    <w:rsid w:val="004F65DA"/>
    <w:rsid w:val="004F6959"/>
    <w:rsid w:val="004F698C"/>
    <w:rsid w:val="004F6B8D"/>
    <w:rsid w:val="004F7113"/>
    <w:rsid w:val="004F7BAE"/>
    <w:rsid w:val="00500401"/>
    <w:rsid w:val="0050070A"/>
    <w:rsid w:val="00500C6B"/>
    <w:rsid w:val="00501177"/>
    <w:rsid w:val="0050127C"/>
    <w:rsid w:val="005014F2"/>
    <w:rsid w:val="0050214D"/>
    <w:rsid w:val="005021BD"/>
    <w:rsid w:val="00502C33"/>
    <w:rsid w:val="00502F94"/>
    <w:rsid w:val="0050314C"/>
    <w:rsid w:val="005036C6"/>
    <w:rsid w:val="0050380C"/>
    <w:rsid w:val="005038D0"/>
    <w:rsid w:val="00503CC8"/>
    <w:rsid w:val="00503F05"/>
    <w:rsid w:val="00504037"/>
    <w:rsid w:val="005040D3"/>
    <w:rsid w:val="00504145"/>
    <w:rsid w:val="005047D7"/>
    <w:rsid w:val="00505732"/>
    <w:rsid w:val="00505D82"/>
    <w:rsid w:val="00505E4F"/>
    <w:rsid w:val="00506B38"/>
    <w:rsid w:val="00507541"/>
    <w:rsid w:val="00507966"/>
    <w:rsid w:val="00507B7B"/>
    <w:rsid w:val="00507F8E"/>
    <w:rsid w:val="005106DD"/>
    <w:rsid w:val="005107C8"/>
    <w:rsid w:val="00510836"/>
    <w:rsid w:val="00510E09"/>
    <w:rsid w:val="00510EB4"/>
    <w:rsid w:val="0051166C"/>
    <w:rsid w:val="00511DD3"/>
    <w:rsid w:val="0051335C"/>
    <w:rsid w:val="005139E6"/>
    <w:rsid w:val="00513D22"/>
    <w:rsid w:val="00514B71"/>
    <w:rsid w:val="00514C53"/>
    <w:rsid w:val="00515933"/>
    <w:rsid w:val="00516437"/>
    <w:rsid w:val="00516F6C"/>
    <w:rsid w:val="00517156"/>
    <w:rsid w:val="00517176"/>
    <w:rsid w:val="005172CF"/>
    <w:rsid w:val="0051780B"/>
    <w:rsid w:val="0051797C"/>
    <w:rsid w:val="00517BEB"/>
    <w:rsid w:val="00520DD8"/>
    <w:rsid w:val="00521461"/>
    <w:rsid w:val="005217FD"/>
    <w:rsid w:val="00521AA7"/>
    <w:rsid w:val="00522195"/>
    <w:rsid w:val="00522745"/>
    <w:rsid w:val="00522CAE"/>
    <w:rsid w:val="00522D70"/>
    <w:rsid w:val="00522FB7"/>
    <w:rsid w:val="00523430"/>
    <w:rsid w:val="00523560"/>
    <w:rsid w:val="0052368B"/>
    <w:rsid w:val="0052383B"/>
    <w:rsid w:val="005238DE"/>
    <w:rsid w:val="00523B73"/>
    <w:rsid w:val="00523CF9"/>
    <w:rsid w:val="00524213"/>
    <w:rsid w:val="00524EFB"/>
    <w:rsid w:val="00525264"/>
    <w:rsid w:val="005254C7"/>
    <w:rsid w:val="00525647"/>
    <w:rsid w:val="0052570A"/>
    <w:rsid w:val="00525739"/>
    <w:rsid w:val="0052624B"/>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2C4C"/>
    <w:rsid w:val="005339C4"/>
    <w:rsid w:val="00533F48"/>
    <w:rsid w:val="00533FF6"/>
    <w:rsid w:val="00534131"/>
    <w:rsid w:val="00534899"/>
    <w:rsid w:val="00534DA9"/>
    <w:rsid w:val="0053503C"/>
    <w:rsid w:val="0053519F"/>
    <w:rsid w:val="00535382"/>
    <w:rsid w:val="005356D1"/>
    <w:rsid w:val="0053596A"/>
    <w:rsid w:val="00536637"/>
    <w:rsid w:val="0053677D"/>
    <w:rsid w:val="005368DC"/>
    <w:rsid w:val="0053703D"/>
    <w:rsid w:val="005370D3"/>
    <w:rsid w:val="00537114"/>
    <w:rsid w:val="00537C89"/>
    <w:rsid w:val="00537ED0"/>
    <w:rsid w:val="0054093C"/>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25C"/>
    <w:rsid w:val="00544D97"/>
    <w:rsid w:val="00544E32"/>
    <w:rsid w:val="00544F32"/>
    <w:rsid w:val="00545A4B"/>
    <w:rsid w:val="00546234"/>
    <w:rsid w:val="00546313"/>
    <w:rsid w:val="005464A9"/>
    <w:rsid w:val="00546BB4"/>
    <w:rsid w:val="005471ED"/>
    <w:rsid w:val="005478B2"/>
    <w:rsid w:val="00547D4F"/>
    <w:rsid w:val="00547D9B"/>
    <w:rsid w:val="0055029B"/>
    <w:rsid w:val="00550377"/>
    <w:rsid w:val="00551248"/>
    <w:rsid w:val="005516A4"/>
    <w:rsid w:val="005517F9"/>
    <w:rsid w:val="00551DF1"/>
    <w:rsid w:val="00552505"/>
    <w:rsid w:val="005527D8"/>
    <w:rsid w:val="005542F9"/>
    <w:rsid w:val="00554A12"/>
    <w:rsid w:val="00554EA2"/>
    <w:rsid w:val="00555230"/>
    <w:rsid w:val="00555BDA"/>
    <w:rsid w:val="00555F06"/>
    <w:rsid w:val="00556110"/>
    <w:rsid w:val="00556165"/>
    <w:rsid w:val="005567D1"/>
    <w:rsid w:val="00556938"/>
    <w:rsid w:val="00556BA9"/>
    <w:rsid w:val="00556EBA"/>
    <w:rsid w:val="00557176"/>
    <w:rsid w:val="00557CF6"/>
    <w:rsid w:val="005600A8"/>
    <w:rsid w:val="005601B8"/>
    <w:rsid w:val="005602D3"/>
    <w:rsid w:val="0056073C"/>
    <w:rsid w:val="00560840"/>
    <w:rsid w:val="00560B95"/>
    <w:rsid w:val="00561085"/>
    <w:rsid w:val="00561AE9"/>
    <w:rsid w:val="00561B79"/>
    <w:rsid w:val="00562641"/>
    <w:rsid w:val="00562823"/>
    <w:rsid w:val="00562927"/>
    <w:rsid w:val="00562BEE"/>
    <w:rsid w:val="00562C57"/>
    <w:rsid w:val="00563084"/>
    <w:rsid w:val="0056313F"/>
    <w:rsid w:val="00563AAD"/>
    <w:rsid w:val="00564630"/>
    <w:rsid w:val="00564637"/>
    <w:rsid w:val="0056463E"/>
    <w:rsid w:val="00564D74"/>
    <w:rsid w:val="00565168"/>
    <w:rsid w:val="005654D3"/>
    <w:rsid w:val="005656E0"/>
    <w:rsid w:val="00565B5A"/>
    <w:rsid w:val="00565B78"/>
    <w:rsid w:val="005664B7"/>
    <w:rsid w:val="00566D07"/>
    <w:rsid w:val="00566D20"/>
    <w:rsid w:val="00566E04"/>
    <w:rsid w:val="00567278"/>
    <w:rsid w:val="00567685"/>
    <w:rsid w:val="0057019D"/>
    <w:rsid w:val="0057036C"/>
    <w:rsid w:val="0057123D"/>
    <w:rsid w:val="005718B5"/>
    <w:rsid w:val="005719A0"/>
    <w:rsid w:val="00571AD8"/>
    <w:rsid w:val="0057262E"/>
    <w:rsid w:val="00572853"/>
    <w:rsid w:val="00572D49"/>
    <w:rsid w:val="00573117"/>
    <w:rsid w:val="00573748"/>
    <w:rsid w:val="0057392C"/>
    <w:rsid w:val="00573E71"/>
    <w:rsid w:val="005743C2"/>
    <w:rsid w:val="005749D0"/>
    <w:rsid w:val="00574B82"/>
    <w:rsid w:val="00574EF0"/>
    <w:rsid w:val="00575233"/>
    <w:rsid w:val="0057545A"/>
    <w:rsid w:val="0057571F"/>
    <w:rsid w:val="005758B4"/>
    <w:rsid w:val="00575DAA"/>
    <w:rsid w:val="0057639F"/>
    <w:rsid w:val="00576577"/>
    <w:rsid w:val="005775E8"/>
    <w:rsid w:val="0057774E"/>
    <w:rsid w:val="00577A46"/>
    <w:rsid w:val="005802CE"/>
    <w:rsid w:val="005803D6"/>
    <w:rsid w:val="005807B5"/>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5C47"/>
    <w:rsid w:val="005860DD"/>
    <w:rsid w:val="005860EA"/>
    <w:rsid w:val="00586134"/>
    <w:rsid w:val="0058629F"/>
    <w:rsid w:val="00586BB9"/>
    <w:rsid w:val="00586F59"/>
    <w:rsid w:val="005870E3"/>
    <w:rsid w:val="005872F9"/>
    <w:rsid w:val="0058773E"/>
    <w:rsid w:val="00587DAA"/>
    <w:rsid w:val="00590AEE"/>
    <w:rsid w:val="00591091"/>
    <w:rsid w:val="00591195"/>
    <w:rsid w:val="005914CB"/>
    <w:rsid w:val="005916FB"/>
    <w:rsid w:val="00591BB6"/>
    <w:rsid w:val="00591BC1"/>
    <w:rsid w:val="00592842"/>
    <w:rsid w:val="00592C65"/>
    <w:rsid w:val="00593334"/>
    <w:rsid w:val="0059378B"/>
    <w:rsid w:val="00593EF8"/>
    <w:rsid w:val="005949CD"/>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97CE4"/>
    <w:rsid w:val="005A018A"/>
    <w:rsid w:val="005A09FD"/>
    <w:rsid w:val="005A0ED9"/>
    <w:rsid w:val="005A0F88"/>
    <w:rsid w:val="005A135A"/>
    <w:rsid w:val="005A187B"/>
    <w:rsid w:val="005A2050"/>
    <w:rsid w:val="005A27A4"/>
    <w:rsid w:val="005A2B11"/>
    <w:rsid w:val="005A2CCC"/>
    <w:rsid w:val="005A2FCF"/>
    <w:rsid w:val="005A3440"/>
    <w:rsid w:val="005A38D8"/>
    <w:rsid w:val="005A3B04"/>
    <w:rsid w:val="005A46E2"/>
    <w:rsid w:val="005A4E55"/>
    <w:rsid w:val="005A5C3A"/>
    <w:rsid w:val="005A5EEA"/>
    <w:rsid w:val="005A60A3"/>
    <w:rsid w:val="005A62C9"/>
    <w:rsid w:val="005A637A"/>
    <w:rsid w:val="005A65A1"/>
    <w:rsid w:val="005A67D7"/>
    <w:rsid w:val="005A6B62"/>
    <w:rsid w:val="005A6CE9"/>
    <w:rsid w:val="005A73B1"/>
    <w:rsid w:val="005A758E"/>
    <w:rsid w:val="005A7A95"/>
    <w:rsid w:val="005B0545"/>
    <w:rsid w:val="005B12FA"/>
    <w:rsid w:val="005B280F"/>
    <w:rsid w:val="005B333E"/>
    <w:rsid w:val="005B3936"/>
    <w:rsid w:val="005B3E6E"/>
    <w:rsid w:val="005B4923"/>
    <w:rsid w:val="005B587B"/>
    <w:rsid w:val="005B5DA0"/>
    <w:rsid w:val="005B6842"/>
    <w:rsid w:val="005B6B22"/>
    <w:rsid w:val="005B6DB4"/>
    <w:rsid w:val="005B7566"/>
    <w:rsid w:val="005B7FE2"/>
    <w:rsid w:val="005C0269"/>
    <w:rsid w:val="005C0341"/>
    <w:rsid w:val="005C04AB"/>
    <w:rsid w:val="005C07DF"/>
    <w:rsid w:val="005C0B2E"/>
    <w:rsid w:val="005C0D03"/>
    <w:rsid w:val="005C0D4B"/>
    <w:rsid w:val="005C0DAF"/>
    <w:rsid w:val="005C0DF8"/>
    <w:rsid w:val="005C0ED0"/>
    <w:rsid w:val="005C0FE4"/>
    <w:rsid w:val="005C150D"/>
    <w:rsid w:val="005C1711"/>
    <w:rsid w:val="005C19D6"/>
    <w:rsid w:val="005C1D9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2B3"/>
    <w:rsid w:val="005D4710"/>
    <w:rsid w:val="005D5F39"/>
    <w:rsid w:val="005D65AD"/>
    <w:rsid w:val="005D6763"/>
    <w:rsid w:val="005D72DA"/>
    <w:rsid w:val="005D73FF"/>
    <w:rsid w:val="005D764F"/>
    <w:rsid w:val="005D7F05"/>
    <w:rsid w:val="005E0586"/>
    <w:rsid w:val="005E0EAB"/>
    <w:rsid w:val="005E12CE"/>
    <w:rsid w:val="005E13EF"/>
    <w:rsid w:val="005E1742"/>
    <w:rsid w:val="005E1ADD"/>
    <w:rsid w:val="005E2165"/>
    <w:rsid w:val="005E22F3"/>
    <w:rsid w:val="005E380B"/>
    <w:rsid w:val="005E3B57"/>
    <w:rsid w:val="005E3C28"/>
    <w:rsid w:val="005E3F3A"/>
    <w:rsid w:val="005E4483"/>
    <w:rsid w:val="005E4EEA"/>
    <w:rsid w:val="005E4F7A"/>
    <w:rsid w:val="005E6040"/>
    <w:rsid w:val="005E61F1"/>
    <w:rsid w:val="005E69D4"/>
    <w:rsid w:val="005E6A3F"/>
    <w:rsid w:val="005E7076"/>
    <w:rsid w:val="005E7A2A"/>
    <w:rsid w:val="005E7E31"/>
    <w:rsid w:val="005F0A4C"/>
    <w:rsid w:val="005F15E0"/>
    <w:rsid w:val="005F1870"/>
    <w:rsid w:val="005F187E"/>
    <w:rsid w:val="005F272A"/>
    <w:rsid w:val="005F277D"/>
    <w:rsid w:val="005F2CA7"/>
    <w:rsid w:val="005F2FD2"/>
    <w:rsid w:val="005F3296"/>
    <w:rsid w:val="005F38F7"/>
    <w:rsid w:val="005F3ACF"/>
    <w:rsid w:val="005F3BFD"/>
    <w:rsid w:val="005F422E"/>
    <w:rsid w:val="005F49C7"/>
    <w:rsid w:val="005F4CA5"/>
    <w:rsid w:val="005F4DB3"/>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2DAF"/>
    <w:rsid w:val="006035AB"/>
    <w:rsid w:val="0060377B"/>
    <w:rsid w:val="006039DD"/>
    <w:rsid w:val="00603AFA"/>
    <w:rsid w:val="00603CD3"/>
    <w:rsid w:val="00603CE8"/>
    <w:rsid w:val="00604417"/>
    <w:rsid w:val="0060442D"/>
    <w:rsid w:val="00604680"/>
    <w:rsid w:val="00604854"/>
    <w:rsid w:val="0060489F"/>
    <w:rsid w:val="00604B4C"/>
    <w:rsid w:val="00604C50"/>
    <w:rsid w:val="006058E2"/>
    <w:rsid w:val="00605ECF"/>
    <w:rsid w:val="0060612B"/>
    <w:rsid w:val="0060647D"/>
    <w:rsid w:val="0060668A"/>
    <w:rsid w:val="00606A71"/>
    <w:rsid w:val="00607178"/>
    <w:rsid w:val="00607DA9"/>
    <w:rsid w:val="0061014C"/>
    <w:rsid w:val="00610636"/>
    <w:rsid w:val="00610957"/>
    <w:rsid w:val="00610B75"/>
    <w:rsid w:val="00610BF4"/>
    <w:rsid w:val="0061110C"/>
    <w:rsid w:val="0061158B"/>
    <w:rsid w:val="006116F7"/>
    <w:rsid w:val="00611F35"/>
    <w:rsid w:val="00612145"/>
    <w:rsid w:val="00612169"/>
    <w:rsid w:val="00612A47"/>
    <w:rsid w:val="00612BE2"/>
    <w:rsid w:val="006131BC"/>
    <w:rsid w:val="0061394B"/>
    <w:rsid w:val="00613FA7"/>
    <w:rsid w:val="0061416E"/>
    <w:rsid w:val="00614A48"/>
    <w:rsid w:val="0061535D"/>
    <w:rsid w:val="0061564B"/>
    <w:rsid w:val="00615673"/>
    <w:rsid w:val="00615BBF"/>
    <w:rsid w:val="006161E5"/>
    <w:rsid w:val="00616561"/>
    <w:rsid w:val="006167EF"/>
    <w:rsid w:val="00616965"/>
    <w:rsid w:val="00616D97"/>
    <w:rsid w:val="00617898"/>
    <w:rsid w:val="006206EE"/>
    <w:rsid w:val="00620776"/>
    <w:rsid w:val="006207FD"/>
    <w:rsid w:val="00620CEE"/>
    <w:rsid w:val="00622CE8"/>
    <w:rsid w:val="00622D8F"/>
    <w:rsid w:val="00622E29"/>
    <w:rsid w:val="00623492"/>
    <w:rsid w:val="00623786"/>
    <w:rsid w:val="00624360"/>
    <w:rsid w:val="006245D7"/>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D46"/>
    <w:rsid w:val="00633FDC"/>
    <w:rsid w:val="00634513"/>
    <w:rsid w:val="00634701"/>
    <w:rsid w:val="00634A06"/>
    <w:rsid w:val="00634A69"/>
    <w:rsid w:val="00634DC0"/>
    <w:rsid w:val="00635DCD"/>
    <w:rsid w:val="006364F7"/>
    <w:rsid w:val="00636576"/>
    <w:rsid w:val="00636E15"/>
    <w:rsid w:val="00636EE0"/>
    <w:rsid w:val="0063747A"/>
    <w:rsid w:val="0063799B"/>
    <w:rsid w:val="00637C68"/>
    <w:rsid w:val="00637E93"/>
    <w:rsid w:val="00637F16"/>
    <w:rsid w:val="006402D5"/>
    <w:rsid w:val="006404EF"/>
    <w:rsid w:val="00640F20"/>
    <w:rsid w:val="00641ED0"/>
    <w:rsid w:val="00641F15"/>
    <w:rsid w:val="0064251E"/>
    <w:rsid w:val="00642A82"/>
    <w:rsid w:val="00642C8C"/>
    <w:rsid w:val="00642E3F"/>
    <w:rsid w:val="00642FE5"/>
    <w:rsid w:val="00643262"/>
    <w:rsid w:val="0064329E"/>
    <w:rsid w:val="0064401A"/>
    <w:rsid w:val="00644396"/>
    <w:rsid w:val="00644A84"/>
    <w:rsid w:val="00644C01"/>
    <w:rsid w:val="00644F09"/>
    <w:rsid w:val="006451D0"/>
    <w:rsid w:val="006452A9"/>
    <w:rsid w:val="006453EB"/>
    <w:rsid w:val="00647093"/>
    <w:rsid w:val="00647149"/>
    <w:rsid w:val="006471EC"/>
    <w:rsid w:val="006473C2"/>
    <w:rsid w:val="00647E47"/>
    <w:rsid w:val="00647F32"/>
    <w:rsid w:val="006502C2"/>
    <w:rsid w:val="00650535"/>
    <w:rsid w:val="00650AEC"/>
    <w:rsid w:val="00650F8A"/>
    <w:rsid w:val="006510E4"/>
    <w:rsid w:val="00651B19"/>
    <w:rsid w:val="00651C9A"/>
    <w:rsid w:val="00651F80"/>
    <w:rsid w:val="0065203B"/>
    <w:rsid w:val="00652B82"/>
    <w:rsid w:val="006534E7"/>
    <w:rsid w:val="00654108"/>
    <w:rsid w:val="006549E1"/>
    <w:rsid w:val="00654BFF"/>
    <w:rsid w:val="00654C22"/>
    <w:rsid w:val="00654F3E"/>
    <w:rsid w:val="00655130"/>
    <w:rsid w:val="006551A8"/>
    <w:rsid w:val="0065520A"/>
    <w:rsid w:val="00656109"/>
    <w:rsid w:val="00656918"/>
    <w:rsid w:val="006572F0"/>
    <w:rsid w:val="0065751D"/>
    <w:rsid w:val="006576A7"/>
    <w:rsid w:val="006579BD"/>
    <w:rsid w:val="00657DAA"/>
    <w:rsid w:val="0066016D"/>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4C75"/>
    <w:rsid w:val="00665916"/>
    <w:rsid w:val="00665967"/>
    <w:rsid w:val="00665B44"/>
    <w:rsid w:val="00666207"/>
    <w:rsid w:val="006666E4"/>
    <w:rsid w:val="00666A21"/>
    <w:rsid w:val="00666B9E"/>
    <w:rsid w:val="00666C88"/>
    <w:rsid w:val="00666F87"/>
    <w:rsid w:val="00667918"/>
    <w:rsid w:val="00667922"/>
    <w:rsid w:val="00670583"/>
    <w:rsid w:val="00670C9E"/>
    <w:rsid w:val="00670F4A"/>
    <w:rsid w:val="00671029"/>
    <w:rsid w:val="00671194"/>
    <w:rsid w:val="00671BB1"/>
    <w:rsid w:val="006725E1"/>
    <w:rsid w:val="006726FB"/>
    <w:rsid w:val="00672D5E"/>
    <w:rsid w:val="00672F1B"/>
    <w:rsid w:val="006730D3"/>
    <w:rsid w:val="00673EB7"/>
    <w:rsid w:val="00673FA9"/>
    <w:rsid w:val="0067478C"/>
    <w:rsid w:val="00674F6B"/>
    <w:rsid w:val="006754A7"/>
    <w:rsid w:val="006755D7"/>
    <w:rsid w:val="00675763"/>
    <w:rsid w:val="006757AD"/>
    <w:rsid w:val="00675970"/>
    <w:rsid w:val="00675A45"/>
    <w:rsid w:val="00675B76"/>
    <w:rsid w:val="00675FCA"/>
    <w:rsid w:val="00676101"/>
    <w:rsid w:val="00676131"/>
    <w:rsid w:val="0067635F"/>
    <w:rsid w:val="00676908"/>
    <w:rsid w:val="00676F74"/>
    <w:rsid w:val="00677476"/>
    <w:rsid w:val="006774E8"/>
    <w:rsid w:val="00677CF9"/>
    <w:rsid w:val="00677D56"/>
    <w:rsid w:val="006816E7"/>
    <w:rsid w:val="00681E95"/>
    <w:rsid w:val="006828B9"/>
    <w:rsid w:val="00682AC9"/>
    <w:rsid w:val="00682B18"/>
    <w:rsid w:val="006838F2"/>
    <w:rsid w:val="00683DCB"/>
    <w:rsid w:val="006840C2"/>
    <w:rsid w:val="006846EA"/>
    <w:rsid w:val="00684FD1"/>
    <w:rsid w:val="00685CEE"/>
    <w:rsid w:val="00685D88"/>
    <w:rsid w:val="006869AA"/>
    <w:rsid w:val="00686F5B"/>
    <w:rsid w:val="00687057"/>
    <w:rsid w:val="006905D1"/>
    <w:rsid w:val="006907DD"/>
    <w:rsid w:val="006912DF"/>
    <w:rsid w:val="00691348"/>
    <w:rsid w:val="00691680"/>
    <w:rsid w:val="00691E31"/>
    <w:rsid w:val="00691F19"/>
    <w:rsid w:val="00691F77"/>
    <w:rsid w:val="00691FCC"/>
    <w:rsid w:val="006920A9"/>
    <w:rsid w:val="006926C9"/>
    <w:rsid w:val="00692978"/>
    <w:rsid w:val="006933DC"/>
    <w:rsid w:val="006934FA"/>
    <w:rsid w:val="006935E3"/>
    <w:rsid w:val="00693729"/>
    <w:rsid w:val="00694268"/>
    <w:rsid w:val="00694C72"/>
    <w:rsid w:val="00694D4B"/>
    <w:rsid w:val="00694F35"/>
    <w:rsid w:val="00695191"/>
    <w:rsid w:val="006953A7"/>
    <w:rsid w:val="00695A70"/>
    <w:rsid w:val="00695C8F"/>
    <w:rsid w:val="0069681E"/>
    <w:rsid w:val="006A09EE"/>
    <w:rsid w:val="006A0A3B"/>
    <w:rsid w:val="006A0EE1"/>
    <w:rsid w:val="006A1B45"/>
    <w:rsid w:val="006A1D29"/>
    <w:rsid w:val="006A2255"/>
    <w:rsid w:val="006A2FDA"/>
    <w:rsid w:val="006A30ED"/>
    <w:rsid w:val="006A3109"/>
    <w:rsid w:val="006A3719"/>
    <w:rsid w:val="006A381E"/>
    <w:rsid w:val="006A384C"/>
    <w:rsid w:val="006A39C7"/>
    <w:rsid w:val="006A3CBF"/>
    <w:rsid w:val="006A3D28"/>
    <w:rsid w:val="006A4BB3"/>
    <w:rsid w:val="006A5BE5"/>
    <w:rsid w:val="006A60EE"/>
    <w:rsid w:val="006A60F2"/>
    <w:rsid w:val="006A66C9"/>
    <w:rsid w:val="006A69CB"/>
    <w:rsid w:val="006A71FE"/>
    <w:rsid w:val="006A741E"/>
    <w:rsid w:val="006A779C"/>
    <w:rsid w:val="006A7F85"/>
    <w:rsid w:val="006B03E0"/>
    <w:rsid w:val="006B0408"/>
    <w:rsid w:val="006B05D1"/>
    <w:rsid w:val="006B0971"/>
    <w:rsid w:val="006B0B27"/>
    <w:rsid w:val="006B0C0E"/>
    <w:rsid w:val="006B17C7"/>
    <w:rsid w:val="006B1823"/>
    <w:rsid w:val="006B190F"/>
    <w:rsid w:val="006B286A"/>
    <w:rsid w:val="006B36BE"/>
    <w:rsid w:val="006B378B"/>
    <w:rsid w:val="006B3D5A"/>
    <w:rsid w:val="006B40B8"/>
    <w:rsid w:val="006B45FC"/>
    <w:rsid w:val="006B45FE"/>
    <w:rsid w:val="006B464F"/>
    <w:rsid w:val="006B4761"/>
    <w:rsid w:val="006B49C5"/>
    <w:rsid w:val="006B4C1C"/>
    <w:rsid w:val="006B4CED"/>
    <w:rsid w:val="006B4CF1"/>
    <w:rsid w:val="006B511E"/>
    <w:rsid w:val="006B5643"/>
    <w:rsid w:val="006B5E32"/>
    <w:rsid w:val="006B5E90"/>
    <w:rsid w:val="006B65CE"/>
    <w:rsid w:val="006B6A6F"/>
    <w:rsid w:val="006B6B90"/>
    <w:rsid w:val="006B70A6"/>
    <w:rsid w:val="006B76E9"/>
    <w:rsid w:val="006B772C"/>
    <w:rsid w:val="006B7BAA"/>
    <w:rsid w:val="006B7FE1"/>
    <w:rsid w:val="006C1639"/>
    <w:rsid w:val="006C1693"/>
    <w:rsid w:val="006C16F4"/>
    <w:rsid w:val="006C1C0A"/>
    <w:rsid w:val="006C1E29"/>
    <w:rsid w:val="006C2714"/>
    <w:rsid w:val="006C287F"/>
    <w:rsid w:val="006C2C86"/>
    <w:rsid w:val="006C3139"/>
    <w:rsid w:val="006C34D1"/>
    <w:rsid w:val="006C384B"/>
    <w:rsid w:val="006C3AF1"/>
    <w:rsid w:val="006C3BC5"/>
    <w:rsid w:val="006C44D4"/>
    <w:rsid w:val="006C4E89"/>
    <w:rsid w:val="006C50DB"/>
    <w:rsid w:val="006C520D"/>
    <w:rsid w:val="006C5D48"/>
    <w:rsid w:val="006C5FC0"/>
    <w:rsid w:val="006C60BE"/>
    <w:rsid w:val="006C67AA"/>
    <w:rsid w:val="006C67B9"/>
    <w:rsid w:val="006C6A9B"/>
    <w:rsid w:val="006C6F24"/>
    <w:rsid w:val="006C7559"/>
    <w:rsid w:val="006C778A"/>
    <w:rsid w:val="006C7D04"/>
    <w:rsid w:val="006C7F3C"/>
    <w:rsid w:val="006D08FE"/>
    <w:rsid w:val="006D0C0F"/>
    <w:rsid w:val="006D11A0"/>
    <w:rsid w:val="006D1319"/>
    <w:rsid w:val="006D13D3"/>
    <w:rsid w:val="006D147C"/>
    <w:rsid w:val="006D1D76"/>
    <w:rsid w:val="006D1D98"/>
    <w:rsid w:val="006D1FB4"/>
    <w:rsid w:val="006D25AC"/>
    <w:rsid w:val="006D2896"/>
    <w:rsid w:val="006D2971"/>
    <w:rsid w:val="006D2DED"/>
    <w:rsid w:val="006D2FDF"/>
    <w:rsid w:val="006D35DB"/>
    <w:rsid w:val="006D36D8"/>
    <w:rsid w:val="006D4826"/>
    <w:rsid w:val="006D4C11"/>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1D6"/>
    <w:rsid w:val="006E2399"/>
    <w:rsid w:val="006E23C3"/>
    <w:rsid w:val="006E2883"/>
    <w:rsid w:val="006E3765"/>
    <w:rsid w:val="006E3CB1"/>
    <w:rsid w:val="006E3D17"/>
    <w:rsid w:val="006E3D3C"/>
    <w:rsid w:val="006E3DDA"/>
    <w:rsid w:val="006E3E8F"/>
    <w:rsid w:val="006E479E"/>
    <w:rsid w:val="006E52D9"/>
    <w:rsid w:val="006E54F1"/>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6CA"/>
    <w:rsid w:val="006F5641"/>
    <w:rsid w:val="006F5937"/>
    <w:rsid w:val="006F5A46"/>
    <w:rsid w:val="006F69F6"/>
    <w:rsid w:val="006F6BCB"/>
    <w:rsid w:val="006F7104"/>
    <w:rsid w:val="006F73FC"/>
    <w:rsid w:val="006F778D"/>
    <w:rsid w:val="006F7A80"/>
    <w:rsid w:val="0070050B"/>
    <w:rsid w:val="00701020"/>
    <w:rsid w:val="007011CA"/>
    <w:rsid w:val="00701265"/>
    <w:rsid w:val="00701AFC"/>
    <w:rsid w:val="007022EC"/>
    <w:rsid w:val="007028F0"/>
    <w:rsid w:val="00703563"/>
    <w:rsid w:val="007039E6"/>
    <w:rsid w:val="007039FA"/>
    <w:rsid w:val="00703CB5"/>
    <w:rsid w:val="00703CE8"/>
    <w:rsid w:val="007041CE"/>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0DA8"/>
    <w:rsid w:val="007113ED"/>
    <w:rsid w:val="007117A9"/>
    <w:rsid w:val="00712157"/>
    <w:rsid w:val="00712433"/>
    <w:rsid w:val="00712590"/>
    <w:rsid w:val="00712C1D"/>
    <w:rsid w:val="00712E01"/>
    <w:rsid w:val="00712EA1"/>
    <w:rsid w:val="007131BF"/>
    <w:rsid w:val="0071398B"/>
    <w:rsid w:val="00713AB4"/>
    <w:rsid w:val="00713E35"/>
    <w:rsid w:val="00714532"/>
    <w:rsid w:val="00714E62"/>
    <w:rsid w:val="00714EA2"/>
    <w:rsid w:val="00714EAB"/>
    <w:rsid w:val="00715219"/>
    <w:rsid w:val="0071527A"/>
    <w:rsid w:val="0071540E"/>
    <w:rsid w:val="00715639"/>
    <w:rsid w:val="0071564C"/>
    <w:rsid w:val="0071573F"/>
    <w:rsid w:val="00715868"/>
    <w:rsid w:val="00715A41"/>
    <w:rsid w:val="00715DC7"/>
    <w:rsid w:val="00716741"/>
    <w:rsid w:val="00716923"/>
    <w:rsid w:val="00717376"/>
    <w:rsid w:val="00717478"/>
    <w:rsid w:val="0071774E"/>
    <w:rsid w:val="007200F0"/>
    <w:rsid w:val="00720717"/>
    <w:rsid w:val="007209A3"/>
    <w:rsid w:val="007215EB"/>
    <w:rsid w:val="007216BB"/>
    <w:rsid w:val="00722328"/>
    <w:rsid w:val="00722DCC"/>
    <w:rsid w:val="00722FC6"/>
    <w:rsid w:val="0072342B"/>
    <w:rsid w:val="00724075"/>
    <w:rsid w:val="007245FB"/>
    <w:rsid w:val="0072483E"/>
    <w:rsid w:val="00724CD7"/>
    <w:rsid w:val="00724E16"/>
    <w:rsid w:val="00724E6E"/>
    <w:rsid w:val="007257E3"/>
    <w:rsid w:val="00726003"/>
    <w:rsid w:val="00726635"/>
    <w:rsid w:val="00726E3E"/>
    <w:rsid w:val="007272EE"/>
    <w:rsid w:val="007272F6"/>
    <w:rsid w:val="0072740E"/>
    <w:rsid w:val="00727575"/>
    <w:rsid w:val="00727A07"/>
    <w:rsid w:val="00727D64"/>
    <w:rsid w:val="00727F09"/>
    <w:rsid w:val="0073108A"/>
    <w:rsid w:val="00731937"/>
    <w:rsid w:val="00732030"/>
    <w:rsid w:val="00732124"/>
    <w:rsid w:val="00732250"/>
    <w:rsid w:val="00732288"/>
    <w:rsid w:val="0073230C"/>
    <w:rsid w:val="007323F1"/>
    <w:rsid w:val="00732488"/>
    <w:rsid w:val="007325D6"/>
    <w:rsid w:val="00732AD8"/>
    <w:rsid w:val="007333BF"/>
    <w:rsid w:val="007344FD"/>
    <w:rsid w:val="00734E3B"/>
    <w:rsid w:val="0073584D"/>
    <w:rsid w:val="00735EAB"/>
    <w:rsid w:val="0073663C"/>
    <w:rsid w:val="00736765"/>
    <w:rsid w:val="0073689E"/>
    <w:rsid w:val="00736B6B"/>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64EF"/>
    <w:rsid w:val="007465BE"/>
    <w:rsid w:val="0074676E"/>
    <w:rsid w:val="007475B7"/>
    <w:rsid w:val="00747643"/>
    <w:rsid w:val="0074779E"/>
    <w:rsid w:val="007477CD"/>
    <w:rsid w:val="007503C3"/>
    <w:rsid w:val="00750C1C"/>
    <w:rsid w:val="0075101B"/>
    <w:rsid w:val="00751028"/>
    <w:rsid w:val="007510EB"/>
    <w:rsid w:val="007511DC"/>
    <w:rsid w:val="00751412"/>
    <w:rsid w:val="0075146A"/>
    <w:rsid w:val="00751956"/>
    <w:rsid w:val="007519A9"/>
    <w:rsid w:val="007527C2"/>
    <w:rsid w:val="0075327D"/>
    <w:rsid w:val="00753CBF"/>
    <w:rsid w:val="00753E31"/>
    <w:rsid w:val="00753E3C"/>
    <w:rsid w:val="007547D9"/>
    <w:rsid w:val="00754973"/>
    <w:rsid w:val="00755AE5"/>
    <w:rsid w:val="00756084"/>
    <w:rsid w:val="00756302"/>
    <w:rsid w:val="0075649A"/>
    <w:rsid w:val="007565FE"/>
    <w:rsid w:val="00756864"/>
    <w:rsid w:val="00756F61"/>
    <w:rsid w:val="007570AD"/>
    <w:rsid w:val="007577B1"/>
    <w:rsid w:val="007578E3"/>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758"/>
    <w:rsid w:val="00770942"/>
    <w:rsid w:val="00770C42"/>
    <w:rsid w:val="00770D3F"/>
    <w:rsid w:val="0077107F"/>
    <w:rsid w:val="007712F0"/>
    <w:rsid w:val="00771DBC"/>
    <w:rsid w:val="00771FD7"/>
    <w:rsid w:val="00772DF7"/>
    <w:rsid w:val="00772F18"/>
    <w:rsid w:val="007737AF"/>
    <w:rsid w:val="007737C1"/>
    <w:rsid w:val="00773D36"/>
    <w:rsid w:val="007745A7"/>
    <w:rsid w:val="007753A9"/>
    <w:rsid w:val="00775B73"/>
    <w:rsid w:val="00775C47"/>
    <w:rsid w:val="00775F65"/>
    <w:rsid w:val="0077612A"/>
    <w:rsid w:val="0077613F"/>
    <w:rsid w:val="00776142"/>
    <w:rsid w:val="00776F94"/>
    <w:rsid w:val="00777355"/>
    <w:rsid w:val="007801AB"/>
    <w:rsid w:val="007803D7"/>
    <w:rsid w:val="0078040B"/>
    <w:rsid w:val="007805E9"/>
    <w:rsid w:val="00780E83"/>
    <w:rsid w:val="0078127E"/>
    <w:rsid w:val="0078141E"/>
    <w:rsid w:val="00781783"/>
    <w:rsid w:val="0078194F"/>
    <w:rsid w:val="00781974"/>
    <w:rsid w:val="00781B63"/>
    <w:rsid w:val="0078255C"/>
    <w:rsid w:val="0078260C"/>
    <w:rsid w:val="00782A2E"/>
    <w:rsid w:val="00782E31"/>
    <w:rsid w:val="00783065"/>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118"/>
    <w:rsid w:val="00791833"/>
    <w:rsid w:val="00791C97"/>
    <w:rsid w:val="00791E38"/>
    <w:rsid w:val="0079208F"/>
    <w:rsid w:val="00792151"/>
    <w:rsid w:val="007928DD"/>
    <w:rsid w:val="00792D28"/>
    <w:rsid w:val="00792D31"/>
    <w:rsid w:val="00793391"/>
    <w:rsid w:val="007934ED"/>
    <w:rsid w:val="00794E09"/>
    <w:rsid w:val="007950C9"/>
    <w:rsid w:val="007950E0"/>
    <w:rsid w:val="00795DAC"/>
    <w:rsid w:val="00795DB4"/>
    <w:rsid w:val="00795DD1"/>
    <w:rsid w:val="0079673D"/>
    <w:rsid w:val="007967C5"/>
    <w:rsid w:val="00796D9D"/>
    <w:rsid w:val="007972A2"/>
    <w:rsid w:val="00797573"/>
    <w:rsid w:val="00797622"/>
    <w:rsid w:val="00797CC4"/>
    <w:rsid w:val="00797CDB"/>
    <w:rsid w:val="007A0A5C"/>
    <w:rsid w:val="007A1679"/>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A7C00"/>
    <w:rsid w:val="007B02E3"/>
    <w:rsid w:val="007B06CF"/>
    <w:rsid w:val="007B07BC"/>
    <w:rsid w:val="007B0AAB"/>
    <w:rsid w:val="007B1032"/>
    <w:rsid w:val="007B1E2F"/>
    <w:rsid w:val="007B2005"/>
    <w:rsid w:val="007B2048"/>
    <w:rsid w:val="007B2870"/>
    <w:rsid w:val="007B2CDF"/>
    <w:rsid w:val="007B37D2"/>
    <w:rsid w:val="007B39E2"/>
    <w:rsid w:val="007B3CEB"/>
    <w:rsid w:val="007B3DAC"/>
    <w:rsid w:val="007B47D3"/>
    <w:rsid w:val="007B548F"/>
    <w:rsid w:val="007B5697"/>
    <w:rsid w:val="007B57F8"/>
    <w:rsid w:val="007B599B"/>
    <w:rsid w:val="007B5D38"/>
    <w:rsid w:val="007B6570"/>
    <w:rsid w:val="007B6659"/>
    <w:rsid w:val="007B665A"/>
    <w:rsid w:val="007B6990"/>
    <w:rsid w:val="007B6BB3"/>
    <w:rsid w:val="007B6E5F"/>
    <w:rsid w:val="007B71B3"/>
    <w:rsid w:val="007B724E"/>
    <w:rsid w:val="007B727E"/>
    <w:rsid w:val="007B736E"/>
    <w:rsid w:val="007B73A1"/>
    <w:rsid w:val="007B748A"/>
    <w:rsid w:val="007B7A82"/>
    <w:rsid w:val="007C146F"/>
    <w:rsid w:val="007C1560"/>
    <w:rsid w:val="007C184A"/>
    <w:rsid w:val="007C208D"/>
    <w:rsid w:val="007C22E7"/>
    <w:rsid w:val="007C2E89"/>
    <w:rsid w:val="007C3198"/>
    <w:rsid w:val="007C3866"/>
    <w:rsid w:val="007C3CD9"/>
    <w:rsid w:val="007C42C1"/>
    <w:rsid w:val="007C4BAB"/>
    <w:rsid w:val="007C4DBF"/>
    <w:rsid w:val="007C5053"/>
    <w:rsid w:val="007C6220"/>
    <w:rsid w:val="007C6D10"/>
    <w:rsid w:val="007C71CA"/>
    <w:rsid w:val="007C7D6F"/>
    <w:rsid w:val="007C7F15"/>
    <w:rsid w:val="007D051A"/>
    <w:rsid w:val="007D0DEF"/>
    <w:rsid w:val="007D109C"/>
    <w:rsid w:val="007D233E"/>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37A"/>
    <w:rsid w:val="007D68FC"/>
    <w:rsid w:val="007D6B92"/>
    <w:rsid w:val="007D7BA9"/>
    <w:rsid w:val="007D7F5B"/>
    <w:rsid w:val="007E051F"/>
    <w:rsid w:val="007E06EA"/>
    <w:rsid w:val="007E07DB"/>
    <w:rsid w:val="007E0CF1"/>
    <w:rsid w:val="007E16E5"/>
    <w:rsid w:val="007E19A6"/>
    <w:rsid w:val="007E19E9"/>
    <w:rsid w:val="007E20A6"/>
    <w:rsid w:val="007E2946"/>
    <w:rsid w:val="007E2AD0"/>
    <w:rsid w:val="007E2B5C"/>
    <w:rsid w:val="007E2C26"/>
    <w:rsid w:val="007E3195"/>
    <w:rsid w:val="007E320F"/>
    <w:rsid w:val="007E324F"/>
    <w:rsid w:val="007E33AE"/>
    <w:rsid w:val="007E36BE"/>
    <w:rsid w:val="007E375A"/>
    <w:rsid w:val="007E3D4B"/>
    <w:rsid w:val="007E3F57"/>
    <w:rsid w:val="007E40EE"/>
    <w:rsid w:val="007E4AF8"/>
    <w:rsid w:val="007E4C10"/>
    <w:rsid w:val="007E4F5A"/>
    <w:rsid w:val="007E5126"/>
    <w:rsid w:val="007E5339"/>
    <w:rsid w:val="007E5872"/>
    <w:rsid w:val="007E5889"/>
    <w:rsid w:val="007E5B4E"/>
    <w:rsid w:val="007E6104"/>
    <w:rsid w:val="007E694C"/>
    <w:rsid w:val="007E6AE1"/>
    <w:rsid w:val="007E7171"/>
    <w:rsid w:val="007E78A6"/>
    <w:rsid w:val="007F0792"/>
    <w:rsid w:val="007F0BCB"/>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BC2"/>
    <w:rsid w:val="00801DBE"/>
    <w:rsid w:val="00802788"/>
    <w:rsid w:val="00802A60"/>
    <w:rsid w:val="00802E08"/>
    <w:rsid w:val="0080306D"/>
    <w:rsid w:val="008033CD"/>
    <w:rsid w:val="00803778"/>
    <w:rsid w:val="00803A54"/>
    <w:rsid w:val="00803CD7"/>
    <w:rsid w:val="008042DA"/>
    <w:rsid w:val="0080479F"/>
    <w:rsid w:val="0080488F"/>
    <w:rsid w:val="00804DCD"/>
    <w:rsid w:val="00804E32"/>
    <w:rsid w:val="00805326"/>
    <w:rsid w:val="00805BCE"/>
    <w:rsid w:val="00805F61"/>
    <w:rsid w:val="008060A1"/>
    <w:rsid w:val="0080645F"/>
    <w:rsid w:val="00806F9D"/>
    <w:rsid w:val="00807484"/>
    <w:rsid w:val="008078A9"/>
    <w:rsid w:val="008100A5"/>
    <w:rsid w:val="00810747"/>
    <w:rsid w:val="00810761"/>
    <w:rsid w:val="008107D9"/>
    <w:rsid w:val="0081135E"/>
    <w:rsid w:val="00811C69"/>
    <w:rsid w:val="00811EFC"/>
    <w:rsid w:val="00812114"/>
    <w:rsid w:val="00812255"/>
    <w:rsid w:val="008122A0"/>
    <w:rsid w:val="0081324A"/>
    <w:rsid w:val="008134B5"/>
    <w:rsid w:val="00814045"/>
    <w:rsid w:val="008141E1"/>
    <w:rsid w:val="00814349"/>
    <w:rsid w:val="00814461"/>
    <w:rsid w:val="008145A3"/>
    <w:rsid w:val="008145A9"/>
    <w:rsid w:val="008145DD"/>
    <w:rsid w:val="00814BDD"/>
    <w:rsid w:val="0081508A"/>
    <w:rsid w:val="0081552C"/>
    <w:rsid w:val="00815ADB"/>
    <w:rsid w:val="00815B41"/>
    <w:rsid w:val="00815BBE"/>
    <w:rsid w:val="00816257"/>
    <w:rsid w:val="00817689"/>
    <w:rsid w:val="008177C6"/>
    <w:rsid w:val="00817B01"/>
    <w:rsid w:val="0082015C"/>
    <w:rsid w:val="0082050D"/>
    <w:rsid w:val="00821321"/>
    <w:rsid w:val="008215FC"/>
    <w:rsid w:val="00821C4C"/>
    <w:rsid w:val="0082205E"/>
    <w:rsid w:val="0082250E"/>
    <w:rsid w:val="008227BA"/>
    <w:rsid w:val="0082283C"/>
    <w:rsid w:val="0082304B"/>
    <w:rsid w:val="00823348"/>
    <w:rsid w:val="00823A4D"/>
    <w:rsid w:val="00824101"/>
    <w:rsid w:val="0082411F"/>
    <w:rsid w:val="00824B95"/>
    <w:rsid w:val="00824C66"/>
    <w:rsid w:val="00824E09"/>
    <w:rsid w:val="008256C6"/>
    <w:rsid w:val="008257DE"/>
    <w:rsid w:val="0082621E"/>
    <w:rsid w:val="00826288"/>
    <w:rsid w:val="008263F2"/>
    <w:rsid w:val="00826B73"/>
    <w:rsid w:val="008276E8"/>
    <w:rsid w:val="0082784D"/>
    <w:rsid w:val="00827C33"/>
    <w:rsid w:val="008303F6"/>
    <w:rsid w:val="00830A76"/>
    <w:rsid w:val="008310EA"/>
    <w:rsid w:val="00831C65"/>
    <w:rsid w:val="00831CBA"/>
    <w:rsid w:val="00832059"/>
    <w:rsid w:val="0083215A"/>
    <w:rsid w:val="0083274E"/>
    <w:rsid w:val="0083275D"/>
    <w:rsid w:val="008328B6"/>
    <w:rsid w:val="00833379"/>
    <w:rsid w:val="00833824"/>
    <w:rsid w:val="008338F1"/>
    <w:rsid w:val="00833F28"/>
    <w:rsid w:val="008343EF"/>
    <w:rsid w:val="008346EA"/>
    <w:rsid w:val="00834C64"/>
    <w:rsid w:val="00834EE1"/>
    <w:rsid w:val="00834F75"/>
    <w:rsid w:val="008351FE"/>
    <w:rsid w:val="00835590"/>
    <w:rsid w:val="00835C6A"/>
    <w:rsid w:val="00836163"/>
    <w:rsid w:val="008364F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3A5C"/>
    <w:rsid w:val="008440AA"/>
    <w:rsid w:val="00844805"/>
    <w:rsid w:val="0084486E"/>
    <w:rsid w:val="0084597A"/>
    <w:rsid w:val="00845A1D"/>
    <w:rsid w:val="00846597"/>
    <w:rsid w:val="008467EC"/>
    <w:rsid w:val="008468B6"/>
    <w:rsid w:val="00846B00"/>
    <w:rsid w:val="00846D14"/>
    <w:rsid w:val="00847082"/>
    <w:rsid w:val="008473E4"/>
    <w:rsid w:val="0084799E"/>
    <w:rsid w:val="008501F6"/>
    <w:rsid w:val="008505BB"/>
    <w:rsid w:val="008511B9"/>
    <w:rsid w:val="00851A7F"/>
    <w:rsid w:val="00851B3F"/>
    <w:rsid w:val="0085219D"/>
    <w:rsid w:val="00852497"/>
    <w:rsid w:val="00852D2C"/>
    <w:rsid w:val="00852DF1"/>
    <w:rsid w:val="008531CC"/>
    <w:rsid w:val="00853988"/>
    <w:rsid w:val="00853A46"/>
    <w:rsid w:val="00853F2C"/>
    <w:rsid w:val="00854A0F"/>
    <w:rsid w:val="00854B2A"/>
    <w:rsid w:val="00855AFF"/>
    <w:rsid w:val="00856573"/>
    <w:rsid w:val="008565AA"/>
    <w:rsid w:val="00857361"/>
    <w:rsid w:val="008579CB"/>
    <w:rsid w:val="0086023E"/>
    <w:rsid w:val="00860DDF"/>
    <w:rsid w:val="0086172F"/>
    <w:rsid w:val="00861B6C"/>
    <w:rsid w:val="00861E5B"/>
    <w:rsid w:val="00861EA4"/>
    <w:rsid w:val="00862057"/>
    <w:rsid w:val="008624EC"/>
    <w:rsid w:val="008625C9"/>
    <w:rsid w:val="0086262D"/>
    <w:rsid w:val="00864874"/>
    <w:rsid w:val="0086499C"/>
    <w:rsid w:val="00864B61"/>
    <w:rsid w:val="00864D16"/>
    <w:rsid w:val="00864EF0"/>
    <w:rsid w:val="0086570D"/>
    <w:rsid w:val="00865D0F"/>
    <w:rsid w:val="008669C4"/>
    <w:rsid w:val="00866DAF"/>
    <w:rsid w:val="00866EA2"/>
    <w:rsid w:val="0086716D"/>
    <w:rsid w:val="0086785A"/>
    <w:rsid w:val="00867925"/>
    <w:rsid w:val="00867BC6"/>
    <w:rsid w:val="00867CE4"/>
    <w:rsid w:val="00867D73"/>
    <w:rsid w:val="00867EFE"/>
    <w:rsid w:val="0087004D"/>
    <w:rsid w:val="00870214"/>
    <w:rsid w:val="008703CC"/>
    <w:rsid w:val="00870A00"/>
    <w:rsid w:val="00870EB6"/>
    <w:rsid w:val="008717E0"/>
    <w:rsid w:val="008719A5"/>
    <w:rsid w:val="00871B7F"/>
    <w:rsid w:val="008725EE"/>
    <w:rsid w:val="00872D01"/>
    <w:rsid w:val="00873815"/>
    <w:rsid w:val="00873FA6"/>
    <w:rsid w:val="00873FF8"/>
    <w:rsid w:val="008740BF"/>
    <w:rsid w:val="0087478C"/>
    <w:rsid w:val="00874842"/>
    <w:rsid w:val="008749EF"/>
    <w:rsid w:val="00874E11"/>
    <w:rsid w:val="008751A4"/>
    <w:rsid w:val="00875977"/>
    <w:rsid w:val="008759D2"/>
    <w:rsid w:val="00875F00"/>
    <w:rsid w:val="008763E8"/>
    <w:rsid w:val="00876436"/>
    <w:rsid w:val="0087650A"/>
    <w:rsid w:val="00876557"/>
    <w:rsid w:val="00877C5B"/>
    <w:rsid w:val="00877FD6"/>
    <w:rsid w:val="0088019F"/>
    <w:rsid w:val="008802B7"/>
    <w:rsid w:val="00880C5F"/>
    <w:rsid w:val="00880E76"/>
    <w:rsid w:val="00881290"/>
    <w:rsid w:val="00881627"/>
    <w:rsid w:val="008816DE"/>
    <w:rsid w:val="00881740"/>
    <w:rsid w:val="008818D2"/>
    <w:rsid w:val="00881B71"/>
    <w:rsid w:val="00881D78"/>
    <w:rsid w:val="0088292D"/>
    <w:rsid w:val="00882D7B"/>
    <w:rsid w:val="00882E2A"/>
    <w:rsid w:val="008835DB"/>
    <w:rsid w:val="00883E8B"/>
    <w:rsid w:val="00884275"/>
    <w:rsid w:val="00884822"/>
    <w:rsid w:val="00884E9F"/>
    <w:rsid w:val="008857B7"/>
    <w:rsid w:val="008862EE"/>
    <w:rsid w:val="00887033"/>
    <w:rsid w:val="008874BF"/>
    <w:rsid w:val="008875D8"/>
    <w:rsid w:val="0088791E"/>
    <w:rsid w:val="00887CAE"/>
    <w:rsid w:val="00890263"/>
    <w:rsid w:val="00890463"/>
    <w:rsid w:val="00890781"/>
    <w:rsid w:val="008908C9"/>
    <w:rsid w:val="00890E56"/>
    <w:rsid w:val="008912A8"/>
    <w:rsid w:val="0089136F"/>
    <w:rsid w:val="00891838"/>
    <w:rsid w:val="008920BD"/>
    <w:rsid w:val="00892153"/>
    <w:rsid w:val="00893404"/>
    <w:rsid w:val="00893D15"/>
    <w:rsid w:val="00893D70"/>
    <w:rsid w:val="00894097"/>
    <w:rsid w:val="00894DB9"/>
    <w:rsid w:val="008951E1"/>
    <w:rsid w:val="008955CE"/>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1C"/>
    <w:rsid w:val="008A3FCD"/>
    <w:rsid w:val="008A42A3"/>
    <w:rsid w:val="008A45F2"/>
    <w:rsid w:val="008A490F"/>
    <w:rsid w:val="008A4B37"/>
    <w:rsid w:val="008A4E0D"/>
    <w:rsid w:val="008A56DB"/>
    <w:rsid w:val="008A6607"/>
    <w:rsid w:val="008A67A7"/>
    <w:rsid w:val="008A6B48"/>
    <w:rsid w:val="008A6B90"/>
    <w:rsid w:val="008A7246"/>
    <w:rsid w:val="008A7EC1"/>
    <w:rsid w:val="008B0077"/>
    <w:rsid w:val="008B0A37"/>
    <w:rsid w:val="008B0B77"/>
    <w:rsid w:val="008B0F45"/>
    <w:rsid w:val="008B10A3"/>
    <w:rsid w:val="008B1109"/>
    <w:rsid w:val="008B1760"/>
    <w:rsid w:val="008B2556"/>
    <w:rsid w:val="008B26A7"/>
    <w:rsid w:val="008B2799"/>
    <w:rsid w:val="008B29F8"/>
    <w:rsid w:val="008B2C26"/>
    <w:rsid w:val="008B3E1B"/>
    <w:rsid w:val="008B4899"/>
    <w:rsid w:val="008B4DF1"/>
    <w:rsid w:val="008B634B"/>
    <w:rsid w:val="008B6681"/>
    <w:rsid w:val="008B6764"/>
    <w:rsid w:val="008B6856"/>
    <w:rsid w:val="008B6B3B"/>
    <w:rsid w:val="008B6C7E"/>
    <w:rsid w:val="008B769A"/>
    <w:rsid w:val="008C0465"/>
    <w:rsid w:val="008C06B8"/>
    <w:rsid w:val="008C0758"/>
    <w:rsid w:val="008C0ADB"/>
    <w:rsid w:val="008C0BEB"/>
    <w:rsid w:val="008C0E2E"/>
    <w:rsid w:val="008C19DB"/>
    <w:rsid w:val="008C1F19"/>
    <w:rsid w:val="008C1F4B"/>
    <w:rsid w:val="008C1F5F"/>
    <w:rsid w:val="008C2061"/>
    <w:rsid w:val="008C2509"/>
    <w:rsid w:val="008C2659"/>
    <w:rsid w:val="008C28A9"/>
    <w:rsid w:val="008C2929"/>
    <w:rsid w:val="008C29E4"/>
    <w:rsid w:val="008C2D57"/>
    <w:rsid w:val="008C35D3"/>
    <w:rsid w:val="008C4007"/>
    <w:rsid w:val="008C49E2"/>
    <w:rsid w:val="008C4B34"/>
    <w:rsid w:val="008C4EDA"/>
    <w:rsid w:val="008C5356"/>
    <w:rsid w:val="008C55BC"/>
    <w:rsid w:val="008C5A38"/>
    <w:rsid w:val="008C5CAF"/>
    <w:rsid w:val="008C677A"/>
    <w:rsid w:val="008C682E"/>
    <w:rsid w:val="008C686D"/>
    <w:rsid w:val="008C68FE"/>
    <w:rsid w:val="008C6D20"/>
    <w:rsid w:val="008C74A2"/>
    <w:rsid w:val="008C7A0D"/>
    <w:rsid w:val="008D047A"/>
    <w:rsid w:val="008D080C"/>
    <w:rsid w:val="008D0B5B"/>
    <w:rsid w:val="008D0CC4"/>
    <w:rsid w:val="008D118E"/>
    <w:rsid w:val="008D12C7"/>
    <w:rsid w:val="008D1BB7"/>
    <w:rsid w:val="008D1CF5"/>
    <w:rsid w:val="008D1E7F"/>
    <w:rsid w:val="008D29F7"/>
    <w:rsid w:val="008D2A7D"/>
    <w:rsid w:val="008D2B7D"/>
    <w:rsid w:val="008D2D24"/>
    <w:rsid w:val="008D348D"/>
    <w:rsid w:val="008D3806"/>
    <w:rsid w:val="008D3D1D"/>
    <w:rsid w:val="008D3F70"/>
    <w:rsid w:val="008D4B4E"/>
    <w:rsid w:val="008D53CB"/>
    <w:rsid w:val="008D5739"/>
    <w:rsid w:val="008D5D50"/>
    <w:rsid w:val="008D5F11"/>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3D94"/>
    <w:rsid w:val="008E4978"/>
    <w:rsid w:val="008E4B5F"/>
    <w:rsid w:val="008E4BB0"/>
    <w:rsid w:val="008E4BCA"/>
    <w:rsid w:val="008E4DF5"/>
    <w:rsid w:val="008E4F7E"/>
    <w:rsid w:val="008E6512"/>
    <w:rsid w:val="008E66D3"/>
    <w:rsid w:val="008E6956"/>
    <w:rsid w:val="008E7175"/>
    <w:rsid w:val="008E7E66"/>
    <w:rsid w:val="008F02F8"/>
    <w:rsid w:val="008F0D99"/>
    <w:rsid w:val="008F1095"/>
    <w:rsid w:val="008F15A1"/>
    <w:rsid w:val="008F1C65"/>
    <w:rsid w:val="008F1DDA"/>
    <w:rsid w:val="008F26B4"/>
    <w:rsid w:val="008F2950"/>
    <w:rsid w:val="008F2B26"/>
    <w:rsid w:val="008F2C95"/>
    <w:rsid w:val="008F2E1D"/>
    <w:rsid w:val="008F2EF1"/>
    <w:rsid w:val="008F3169"/>
    <w:rsid w:val="008F350F"/>
    <w:rsid w:val="008F36FE"/>
    <w:rsid w:val="008F37F3"/>
    <w:rsid w:val="008F50C1"/>
    <w:rsid w:val="008F52D8"/>
    <w:rsid w:val="008F58EA"/>
    <w:rsid w:val="008F6075"/>
    <w:rsid w:val="008F6E4D"/>
    <w:rsid w:val="008F6F72"/>
    <w:rsid w:val="008F744E"/>
    <w:rsid w:val="008F7726"/>
    <w:rsid w:val="008F79B2"/>
    <w:rsid w:val="008F7DDE"/>
    <w:rsid w:val="008F7FD8"/>
    <w:rsid w:val="00900131"/>
    <w:rsid w:val="00900538"/>
    <w:rsid w:val="009006D6"/>
    <w:rsid w:val="00900C0C"/>
    <w:rsid w:val="00900E9A"/>
    <w:rsid w:val="0090131A"/>
    <w:rsid w:val="00901562"/>
    <w:rsid w:val="00901960"/>
    <w:rsid w:val="00901C94"/>
    <w:rsid w:val="009022C6"/>
    <w:rsid w:val="00902329"/>
    <w:rsid w:val="009024DD"/>
    <w:rsid w:val="00902ABC"/>
    <w:rsid w:val="009036A9"/>
    <w:rsid w:val="00903B9C"/>
    <w:rsid w:val="009042E1"/>
    <w:rsid w:val="00904B85"/>
    <w:rsid w:val="00905833"/>
    <w:rsid w:val="00906019"/>
    <w:rsid w:val="009061D1"/>
    <w:rsid w:val="0090660F"/>
    <w:rsid w:val="00906D2B"/>
    <w:rsid w:val="00906DA2"/>
    <w:rsid w:val="009071FB"/>
    <w:rsid w:val="009075D8"/>
    <w:rsid w:val="00907962"/>
    <w:rsid w:val="00907A00"/>
    <w:rsid w:val="00907F64"/>
    <w:rsid w:val="0091029D"/>
    <w:rsid w:val="009106E1"/>
    <w:rsid w:val="0091073A"/>
    <w:rsid w:val="00910879"/>
    <w:rsid w:val="00910F59"/>
    <w:rsid w:val="009119A6"/>
    <w:rsid w:val="00911B91"/>
    <w:rsid w:val="00912025"/>
    <w:rsid w:val="00912521"/>
    <w:rsid w:val="009128A3"/>
    <w:rsid w:val="009129F2"/>
    <w:rsid w:val="0091314E"/>
    <w:rsid w:val="00913793"/>
    <w:rsid w:val="00913EA4"/>
    <w:rsid w:val="00914F64"/>
    <w:rsid w:val="0091541D"/>
    <w:rsid w:val="00915910"/>
    <w:rsid w:val="009160C5"/>
    <w:rsid w:val="0091646A"/>
    <w:rsid w:val="0091648B"/>
    <w:rsid w:val="0091709A"/>
    <w:rsid w:val="00917A5F"/>
    <w:rsid w:val="00920056"/>
    <w:rsid w:val="009207FE"/>
    <w:rsid w:val="00921438"/>
    <w:rsid w:val="0092221C"/>
    <w:rsid w:val="00922232"/>
    <w:rsid w:val="009223A8"/>
    <w:rsid w:val="00922885"/>
    <w:rsid w:val="00922905"/>
    <w:rsid w:val="00922A19"/>
    <w:rsid w:val="009232A6"/>
    <w:rsid w:val="00923419"/>
    <w:rsid w:val="0092346E"/>
    <w:rsid w:val="0092351F"/>
    <w:rsid w:val="00923FF1"/>
    <w:rsid w:val="009249A3"/>
    <w:rsid w:val="00924B4B"/>
    <w:rsid w:val="00924E7E"/>
    <w:rsid w:val="00925104"/>
    <w:rsid w:val="0092562A"/>
    <w:rsid w:val="009256E8"/>
    <w:rsid w:val="00925EA4"/>
    <w:rsid w:val="00926120"/>
    <w:rsid w:val="009264D2"/>
    <w:rsid w:val="00926B51"/>
    <w:rsid w:val="0092705D"/>
    <w:rsid w:val="009271B6"/>
    <w:rsid w:val="009274EA"/>
    <w:rsid w:val="009276D2"/>
    <w:rsid w:val="00930BE0"/>
    <w:rsid w:val="00931B7E"/>
    <w:rsid w:val="00932457"/>
    <w:rsid w:val="00932545"/>
    <w:rsid w:val="00932715"/>
    <w:rsid w:val="0093292E"/>
    <w:rsid w:val="0093301B"/>
    <w:rsid w:val="009337AC"/>
    <w:rsid w:val="0093393D"/>
    <w:rsid w:val="00933DB9"/>
    <w:rsid w:val="00934249"/>
    <w:rsid w:val="009344AF"/>
    <w:rsid w:val="00934685"/>
    <w:rsid w:val="00934EA1"/>
    <w:rsid w:val="00934F00"/>
    <w:rsid w:val="009356DE"/>
    <w:rsid w:val="00935A3E"/>
    <w:rsid w:val="00936145"/>
    <w:rsid w:val="0093643D"/>
    <w:rsid w:val="00936AC0"/>
    <w:rsid w:val="00937ADF"/>
    <w:rsid w:val="00937BCF"/>
    <w:rsid w:val="0094017A"/>
    <w:rsid w:val="009402B5"/>
    <w:rsid w:val="00940343"/>
    <w:rsid w:val="009409E2"/>
    <w:rsid w:val="00940A90"/>
    <w:rsid w:val="00941371"/>
    <w:rsid w:val="0094144E"/>
    <w:rsid w:val="0094150D"/>
    <w:rsid w:val="00941561"/>
    <w:rsid w:val="00941B5E"/>
    <w:rsid w:val="00941C49"/>
    <w:rsid w:val="00941E4A"/>
    <w:rsid w:val="00942134"/>
    <w:rsid w:val="00942168"/>
    <w:rsid w:val="009425B4"/>
    <w:rsid w:val="0094289B"/>
    <w:rsid w:val="00942B8C"/>
    <w:rsid w:val="0094313E"/>
    <w:rsid w:val="009435EC"/>
    <w:rsid w:val="00943D1A"/>
    <w:rsid w:val="00943D76"/>
    <w:rsid w:val="009445B6"/>
    <w:rsid w:val="00944611"/>
    <w:rsid w:val="009446B4"/>
    <w:rsid w:val="00944A28"/>
    <w:rsid w:val="00944A94"/>
    <w:rsid w:val="009456D2"/>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C3A"/>
    <w:rsid w:val="00953CED"/>
    <w:rsid w:val="00953FEF"/>
    <w:rsid w:val="00954A17"/>
    <w:rsid w:val="00955003"/>
    <w:rsid w:val="009552EC"/>
    <w:rsid w:val="00955D69"/>
    <w:rsid w:val="00955F06"/>
    <w:rsid w:val="00956500"/>
    <w:rsid w:val="00956965"/>
    <w:rsid w:val="009569CB"/>
    <w:rsid w:val="00956B88"/>
    <w:rsid w:val="00956DD5"/>
    <w:rsid w:val="0095746D"/>
    <w:rsid w:val="009574BD"/>
    <w:rsid w:val="009578A3"/>
    <w:rsid w:val="00957E54"/>
    <w:rsid w:val="00957E5D"/>
    <w:rsid w:val="00960351"/>
    <w:rsid w:val="00960535"/>
    <w:rsid w:val="00961EB2"/>
    <w:rsid w:val="009620C5"/>
    <w:rsid w:val="00962A5A"/>
    <w:rsid w:val="0096358D"/>
    <w:rsid w:val="0096446E"/>
    <w:rsid w:val="00964840"/>
    <w:rsid w:val="00964BBF"/>
    <w:rsid w:val="00964EF2"/>
    <w:rsid w:val="009650F3"/>
    <w:rsid w:val="00965136"/>
    <w:rsid w:val="0096529D"/>
    <w:rsid w:val="0096530D"/>
    <w:rsid w:val="00965B62"/>
    <w:rsid w:val="00965DE7"/>
    <w:rsid w:val="00965E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676"/>
    <w:rsid w:val="0097097C"/>
    <w:rsid w:val="00970CB8"/>
    <w:rsid w:val="00971624"/>
    <w:rsid w:val="00971763"/>
    <w:rsid w:val="0097194C"/>
    <w:rsid w:val="009720CA"/>
    <w:rsid w:val="0097248E"/>
    <w:rsid w:val="009737F6"/>
    <w:rsid w:val="00973919"/>
    <w:rsid w:val="00973969"/>
    <w:rsid w:val="00973EB7"/>
    <w:rsid w:val="0097651A"/>
    <w:rsid w:val="00976609"/>
    <w:rsid w:val="00976687"/>
    <w:rsid w:val="009766B5"/>
    <w:rsid w:val="00976FB8"/>
    <w:rsid w:val="009770C3"/>
    <w:rsid w:val="009773C9"/>
    <w:rsid w:val="00977AB7"/>
    <w:rsid w:val="00977E78"/>
    <w:rsid w:val="00977F6D"/>
    <w:rsid w:val="009801CE"/>
    <w:rsid w:val="00980559"/>
    <w:rsid w:val="00980B72"/>
    <w:rsid w:val="00981880"/>
    <w:rsid w:val="00981999"/>
    <w:rsid w:val="00981CB3"/>
    <w:rsid w:val="009827FA"/>
    <w:rsid w:val="00983248"/>
    <w:rsid w:val="009832DC"/>
    <w:rsid w:val="00983740"/>
    <w:rsid w:val="00983A78"/>
    <w:rsid w:val="009840C0"/>
    <w:rsid w:val="00984322"/>
    <w:rsid w:val="00984372"/>
    <w:rsid w:val="00984674"/>
    <w:rsid w:val="009848DE"/>
    <w:rsid w:val="00984EDA"/>
    <w:rsid w:val="00985DB8"/>
    <w:rsid w:val="00986098"/>
    <w:rsid w:val="00986BE0"/>
    <w:rsid w:val="00990D01"/>
    <w:rsid w:val="00990EE2"/>
    <w:rsid w:val="00991B58"/>
    <w:rsid w:val="00991C1B"/>
    <w:rsid w:val="009921E9"/>
    <w:rsid w:val="0099276A"/>
    <w:rsid w:val="00992C1A"/>
    <w:rsid w:val="00992F27"/>
    <w:rsid w:val="0099361A"/>
    <w:rsid w:val="00993D33"/>
    <w:rsid w:val="00993E4A"/>
    <w:rsid w:val="00993EF6"/>
    <w:rsid w:val="0099409A"/>
    <w:rsid w:val="009941D6"/>
    <w:rsid w:val="00994A7A"/>
    <w:rsid w:val="00994B23"/>
    <w:rsid w:val="00994E74"/>
    <w:rsid w:val="0099539D"/>
    <w:rsid w:val="009953CD"/>
    <w:rsid w:val="00995F7C"/>
    <w:rsid w:val="009966AB"/>
    <w:rsid w:val="00996A9A"/>
    <w:rsid w:val="009978B7"/>
    <w:rsid w:val="009979D5"/>
    <w:rsid w:val="009A083C"/>
    <w:rsid w:val="009A0AA3"/>
    <w:rsid w:val="009A144F"/>
    <w:rsid w:val="009A1F4F"/>
    <w:rsid w:val="009A23D7"/>
    <w:rsid w:val="009A26E7"/>
    <w:rsid w:val="009A2C7E"/>
    <w:rsid w:val="009A2DA7"/>
    <w:rsid w:val="009A331D"/>
    <w:rsid w:val="009A370B"/>
    <w:rsid w:val="009A3D30"/>
    <w:rsid w:val="009A3D84"/>
    <w:rsid w:val="009A401E"/>
    <w:rsid w:val="009A4449"/>
    <w:rsid w:val="009A46E0"/>
    <w:rsid w:val="009A4954"/>
    <w:rsid w:val="009A4B34"/>
    <w:rsid w:val="009A51CB"/>
    <w:rsid w:val="009A5206"/>
    <w:rsid w:val="009A5255"/>
    <w:rsid w:val="009A5287"/>
    <w:rsid w:val="009A57AC"/>
    <w:rsid w:val="009A5A0E"/>
    <w:rsid w:val="009A5B03"/>
    <w:rsid w:val="009A667F"/>
    <w:rsid w:val="009A670D"/>
    <w:rsid w:val="009A6F0F"/>
    <w:rsid w:val="009A757C"/>
    <w:rsid w:val="009A76A0"/>
    <w:rsid w:val="009A7701"/>
    <w:rsid w:val="009A780F"/>
    <w:rsid w:val="009A78D4"/>
    <w:rsid w:val="009A7B5F"/>
    <w:rsid w:val="009A7E24"/>
    <w:rsid w:val="009B00BF"/>
    <w:rsid w:val="009B0119"/>
    <w:rsid w:val="009B0C1B"/>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54A"/>
    <w:rsid w:val="009B4BF9"/>
    <w:rsid w:val="009B4C39"/>
    <w:rsid w:val="009B53BE"/>
    <w:rsid w:val="009B5732"/>
    <w:rsid w:val="009B6AD3"/>
    <w:rsid w:val="009B6C35"/>
    <w:rsid w:val="009B71CC"/>
    <w:rsid w:val="009B7708"/>
    <w:rsid w:val="009C00D2"/>
    <w:rsid w:val="009C013E"/>
    <w:rsid w:val="009C016A"/>
    <w:rsid w:val="009C01E9"/>
    <w:rsid w:val="009C0365"/>
    <w:rsid w:val="009C058E"/>
    <w:rsid w:val="009C09EA"/>
    <w:rsid w:val="009C0B48"/>
    <w:rsid w:val="009C0D4D"/>
    <w:rsid w:val="009C0ED3"/>
    <w:rsid w:val="009C1135"/>
    <w:rsid w:val="009C2352"/>
    <w:rsid w:val="009C261F"/>
    <w:rsid w:val="009C27D3"/>
    <w:rsid w:val="009C2EED"/>
    <w:rsid w:val="009C3064"/>
    <w:rsid w:val="009C33A3"/>
    <w:rsid w:val="009C46F8"/>
    <w:rsid w:val="009C4885"/>
    <w:rsid w:val="009C4D83"/>
    <w:rsid w:val="009C51D4"/>
    <w:rsid w:val="009C55A7"/>
    <w:rsid w:val="009C5D3E"/>
    <w:rsid w:val="009C6686"/>
    <w:rsid w:val="009C6B5A"/>
    <w:rsid w:val="009C76BC"/>
    <w:rsid w:val="009C7877"/>
    <w:rsid w:val="009C795A"/>
    <w:rsid w:val="009C79FA"/>
    <w:rsid w:val="009C7BFA"/>
    <w:rsid w:val="009C7E16"/>
    <w:rsid w:val="009C7F71"/>
    <w:rsid w:val="009D01DD"/>
    <w:rsid w:val="009D11B3"/>
    <w:rsid w:val="009D11DB"/>
    <w:rsid w:val="009D16FC"/>
    <w:rsid w:val="009D1828"/>
    <w:rsid w:val="009D1BC9"/>
    <w:rsid w:val="009D1D76"/>
    <w:rsid w:val="009D1E0A"/>
    <w:rsid w:val="009D20D0"/>
    <w:rsid w:val="009D20ED"/>
    <w:rsid w:val="009D21FE"/>
    <w:rsid w:val="009D246B"/>
    <w:rsid w:val="009D2787"/>
    <w:rsid w:val="009D2B29"/>
    <w:rsid w:val="009D2BE7"/>
    <w:rsid w:val="009D3777"/>
    <w:rsid w:val="009D4706"/>
    <w:rsid w:val="009D5092"/>
    <w:rsid w:val="009D5A20"/>
    <w:rsid w:val="009D5E45"/>
    <w:rsid w:val="009D65EF"/>
    <w:rsid w:val="009D7116"/>
    <w:rsid w:val="009D7596"/>
    <w:rsid w:val="009D786C"/>
    <w:rsid w:val="009D7930"/>
    <w:rsid w:val="009D79C2"/>
    <w:rsid w:val="009D7EEA"/>
    <w:rsid w:val="009E020A"/>
    <w:rsid w:val="009E0460"/>
    <w:rsid w:val="009E0712"/>
    <w:rsid w:val="009E0D21"/>
    <w:rsid w:val="009E136D"/>
    <w:rsid w:val="009E1A8E"/>
    <w:rsid w:val="009E248A"/>
    <w:rsid w:val="009E24CA"/>
    <w:rsid w:val="009E2BC0"/>
    <w:rsid w:val="009E2C0A"/>
    <w:rsid w:val="009E2D0B"/>
    <w:rsid w:val="009E2EA2"/>
    <w:rsid w:val="009E3419"/>
    <w:rsid w:val="009E39E0"/>
    <w:rsid w:val="009E4719"/>
    <w:rsid w:val="009E487B"/>
    <w:rsid w:val="009E51E9"/>
    <w:rsid w:val="009E52B3"/>
    <w:rsid w:val="009E560A"/>
    <w:rsid w:val="009E5920"/>
    <w:rsid w:val="009E5F50"/>
    <w:rsid w:val="009E606F"/>
    <w:rsid w:val="009E62A1"/>
    <w:rsid w:val="009E6553"/>
    <w:rsid w:val="009E6F06"/>
    <w:rsid w:val="009E7348"/>
    <w:rsid w:val="009E7653"/>
    <w:rsid w:val="009E783F"/>
    <w:rsid w:val="009E7A4A"/>
    <w:rsid w:val="009E7EA8"/>
    <w:rsid w:val="009F090D"/>
    <w:rsid w:val="009F0C6B"/>
    <w:rsid w:val="009F139F"/>
    <w:rsid w:val="009F190F"/>
    <w:rsid w:val="009F2537"/>
    <w:rsid w:val="009F28C7"/>
    <w:rsid w:val="009F362E"/>
    <w:rsid w:val="009F3862"/>
    <w:rsid w:val="009F387A"/>
    <w:rsid w:val="009F3897"/>
    <w:rsid w:val="009F389A"/>
    <w:rsid w:val="009F5E66"/>
    <w:rsid w:val="009F5FBA"/>
    <w:rsid w:val="009F6066"/>
    <w:rsid w:val="009F60EB"/>
    <w:rsid w:val="009F61E0"/>
    <w:rsid w:val="009F6867"/>
    <w:rsid w:val="009F6AA5"/>
    <w:rsid w:val="009F7A8D"/>
    <w:rsid w:val="009F7F58"/>
    <w:rsid w:val="00A00C65"/>
    <w:rsid w:val="00A010A7"/>
    <w:rsid w:val="00A011BE"/>
    <w:rsid w:val="00A016AF"/>
    <w:rsid w:val="00A02678"/>
    <w:rsid w:val="00A029F4"/>
    <w:rsid w:val="00A037E2"/>
    <w:rsid w:val="00A03DE8"/>
    <w:rsid w:val="00A04198"/>
    <w:rsid w:val="00A059B5"/>
    <w:rsid w:val="00A05B0B"/>
    <w:rsid w:val="00A06056"/>
    <w:rsid w:val="00A0688C"/>
    <w:rsid w:val="00A06F3E"/>
    <w:rsid w:val="00A07CED"/>
    <w:rsid w:val="00A10499"/>
    <w:rsid w:val="00A1198A"/>
    <w:rsid w:val="00A120F3"/>
    <w:rsid w:val="00A12E40"/>
    <w:rsid w:val="00A13BA1"/>
    <w:rsid w:val="00A142BC"/>
    <w:rsid w:val="00A1473C"/>
    <w:rsid w:val="00A14905"/>
    <w:rsid w:val="00A1573D"/>
    <w:rsid w:val="00A1582B"/>
    <w:rsid w:val="00A158EC"/>
    <w:rsid w:val="00A158FD"/>
    <w:rsid w:val="00A15CC3"/>
    <w:rsid w:val="00A15E04"/>
    <w:rsid w:val="00A1606D"/>
    <w:rsid w:val="00A163FA"/>
    <w:rsid w:val="00A1773F"/>
    <w:rsid w:val="00A20824"/>
    <w:rsid w:val="00A20A17"/>
    <w:rsid w:val="00A20BDA"/>
    <w:rsid w:val="00A20D7A"/>
    <w:rsid w:val="00A215CB"/>
    <w:rsid w:val="00A21D35"/>
    <w:rsid w:val="00A2226B"/>
    <w:rsid w:val="00A22750"/>
    <w:rsid w:val="00A228C8"/>
    <w:rsid w:val="00A22B60"/>
    <w:rsid w:val="00A22E78"/>
    <w:rsid w:val="00A237D9"/>
    <w:rsid w:val="00A2384D"/>
    <w:rsid w:val="00A23A5B"/>
    <w:rsid w:val="00A2455C"/>
    <w:rsid w:val="00A245D0"/>
    <w:rsid w:val="00A246B1"/>
    <w:rsid w:val="00A2473A"/>
    <w:rsid w:val="00A25147"/>
    <w:rsid w:val="00A253AD"/>
    <w:rsid w:val="00A2568B"/>
    <w:rsid w:val="00A26057"/>
    <w:rsid w:val="00A26235"/>
    <w:rsid w:val="00A26585"/>
    <w:rsid w:val="00A26A4F"/>
    <w:rsid w:val="00A27277"/>
    <w:rsid w:val="00A272A7"/>
    <w:rsid w:val="00A2748D"/>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45FF"/>
    <w:rsid w:val="00A356B2"/>
    <w:rsid w:val="00A357C2"/>
    <w:rsid w:val="00A35D0A"/>
    <w:rsid w:val="00A35FFC"/>
    <w:rsid w:val="00A36040"/>
    <w:rsid w:val="00A3606E"/>
    <w:rsid w:val="00A366DB"/>
    <w:rsid w:val="00A368AC"/>
    <w:rsid w:val="00A3753E"/>
    <w:rsid w:val="00A37AE0"/>
    <w:rsid w:val="00A40903"/>
    <w:rsid w:val="00A40B61"/>
    <w:rsid w:val="00A40E5E"/>
    <w:rsid w:val="00A40F3F"/>
    <w:rsid w:val="00A41137"/>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415"/>
    <w:rsid w:val="00A44CBD"/>
    <w:rsid w:val="00A451A2"/>
    <w:rsid w:val="00A455D9"/>
    <w:rsid w:val="00A455E4"/>
    <w:rsid w:val="00A45760"/>
    <w:rsid w:val="00A457D1"/>
    <w:rsid w:val="00A45F52"/>
    <w:rsid w:val="00A46AD1"/>
    <w:rsid w:val="00A46F6D"/>
    <w:rsid w:val="00A46FFA"/>
    <w:rsid w:val="00A47490"/>
    <w:rsid w:val="00A475EE"/>
    <w:rsid w:val="00A478CC"/>
    <w:rsid w:val="00A47B05"/>
    <w:rsid w:val="00A50AF4"/>
    <w:rsid w:val="00A51014"/>
    <w:rsid w:val="00A51573"/>
    <w:rsid w:val="00A516B8"/>
    <w:rsid w:val="00A51936"/>
    <w:rsid w:val="00A51A13"/>
    <w:rsid w:val="00A51DA8"/>
    <w:rsid w:val="00A51E51"/>
    <w:rsid w:val="00A51ECF"/>
    <w:rsid w:val="00A52913"/>
    <w:rsid w:val="00A53210"/>
    <w:rsid w:val="00A536AF"/>
    <w:rsid w:val="00A547B3"/>
    <w:rsid w:val="00A54DE0"/>
    <w:rsid w:val="00A55AF8"/>
    <w:rsid w:val="00A55BFB"/>
    <w:rsid w:val="00A56CE9"/>
    <w:rsid w:val="00A6011A"/>
    <w:rsid w:val="00A6027F"/>
    <w:rsid w:val="00A60698"/>
    <w:rsid w:val="00A608E7"/>
    <w:rsid w:val="00A60A14"/>
    <w:rsid w:val="00A60E14"/>
    <w:rsid w:val="00A619B2"/>
    <w:rsid w:val="00A61A21"/>
    <w:rsid w:val="00A61A2B"/>
    <w:rsid w:val="00A61C90"/>
    <w:rsid w:val="00A6211F"/>
    <w:rsid w:val="00A62989"/>
    <w:rsid w:val="00A62F23"/>
    <w:rsid w:val="00A63094"/>
    <w:rsid w:val="00A6309D"/>
    <w:rsid w:val="00A6355F"/>
    <w:rsid w:val="00A639E3"/>
    <w:rsid w:val="00A6462D"/>
    <w:rsid w:val="00A6474D"/>
    <w:rsid w:val="00A647E4"/>
    <w:rsid w:val="00A648A0"/>
    <w:rsid w:val="00A6506E"/>
    <w:rsid w:val="00A6554F"/>
    <w:rsid w:val="00A65B67"/>
    <w:rsid w:val="00A65C5B"/>
    <w:rsid w:val="00A677D1"/>
    <w:rsid w:val="00A67A09"/>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880"/>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3B32"/>
    <w:rsid w:val="00A840C5"/>
    <w:rsid w:val="00A84170"/>
    <w:rsid w:val="00A84C38"/>
    <w:rsid w:val="00A84FD0"/>
    <w:rsid w:val="00A85731"/>
    <w:rsid w:val="00A8596A"/>
    <w:rsid w:val="00A85E99"/>
    <w:rsid w:val="00A86607"/>
    <w:rsid w:val="00A8679F"/>
    <w:rsid w:val="00A869CF"/>
    <w:rsid w:val="00A86BD2"/>
    <w:rsid w:val="00A86F0E"/>
    <w:rsid w:val="00A875B1"/>
    <w:rsid w:val="00A878F9"/>
    <w:rsid w:val="00A87D1B"/>
    <w:rsid w:val="00A90568"/>
    <w:rsid w:val="00A90C10"/>
    <w:rsid w:val="00A91763"/>
    <w:rsid w:val="00A9194C"/>
    <w:rsid w:val="00A91D05"/>
    <w:rsid w:val="00A93280"/>
    <w:rsid w:val="00A934FE"/>
    <w:rsid w:val="00A935BE"/>
    <w:rsid w:val="00A93744"/>
    <w:rsid w:val="00A94064"/>
    <w:rsid w:val="00A9477A"/>
    <w:rsid w:val="00A94789"/>
    <w:rsid w:val="00A9527B"/>
    <w:rsid w:val="00A9596E"/>
    <w:rsid w:val="00A95EFD"/>
    <w:rsid w:val="00A95F86"/>
    <w:rsid w:val="00A96357"/>
    <w:rsid w:val="00A964D4"/>
    <w:rsid w:val="00A96638"/>
    <w:rsid w:val="00A9679B"/>
    <w:rsid w:val="00A96887"/>
    <w:rsid w:val="00A978FE"/>
    <w:rsid w:val="00A97EF3"/>
    <w:rsid w:val="00AA0067"/>
    <w:rsid w:val="00AA0075"/>
    <w:rsid w:val="00AA0336"/>
    <w:rsid w:val="00AA057F"/>
    <w:rsid w:val="00AA0D5A"/>
    <w:rsid w:val="00AA0EF4"/>
    <w:rsid w:val="00AA10C7"/>
    <w:rsid w:val="00AA1AAD"/>
    <w:rsid w:val="00AA1F6F"/>
    <w:rsid w:val="00AA2106"/>
    <w:rsid w:val="00AA2359"/>
    <w:rsid w:val="00AA23A8"/>
    <w:rsid w:val="00AA252D"/>
    <w:rsid w:val="00AA2814"/>
    <w:rsid w:val="00AA2855"/>
    <w:rsid w:val="00AA2A9E"/>
    <w:rsid w:val="00AA2BF2"/>
    <w:rsid w:val="00AA2FB1"/>
    <w:rsid w:val="00AA318A"/>
    <w:rsid w:val="00AA3868"/>
    <w:rsid w:val="00AA3C73"/>
    <w:rsid w:val="00AA42B6"/>
    <w:rsid w:val="00AA4724"/>
    <w:rsid w:val="00AA55DE"/>
    <w:rsid w:val="00AA60F4"/>
    <w:rsid w:val="00AA670E"/>
    <w:rsid w:val="00AA676A"/>
    <w:rsid w:val="00AA69E3"/>
    <w:rsid w:val="00AA6CB8"/>
    <w:rsid w:val="00AA6F3F"/>
    <w:rsid w:val="00AA74C7"/>
    <w:rsid w:val="00AA7BCB"/>
    <w:rsid w:val="00AA7CE1"/>
    <w:rsid w:val="00AA7DC2"/>
    <w:rsid w:val="00AB0123"/>
    <w:rsid w:val="00AB0178"/>
    <w:rsid w:val="00AB08D7"/>
    <w:rsid w:val="00AB1553"/>
    <w:rsid w:val="00AB2191"/>
    <w:rsid w:val="00AB23A2"/>
    <w:rsid w:val="00AB2548"/>
    <w:rsid w:val="00AB2A52"/>
    <w:rsid w:val="00AB2C9C"/>
    <w:rsid w:val="00AB2EA4"/>
    <w:rsid w:val="00AB36A1"/>
    <w:rsid w:val="00AB3C22"/>
    <w:rsid w:val="00AB40B1"/>
    <w:rsid w:val="00AB4111"/>
    <w:rsid w:val="00AB46D0"/>
    <w:rsid w:val="00AB4D60"/>
    <w:rsid w:val="00AB57A4"/>
    <w:rsid w:val="00AB5B01"/>
    <w:rsid w:val="00AB6BBD"/>
    <w:rsid w:val="00AB72B2"/>
    <w:rsid w:val="00AB73FF"/>
    <w:rsid w:val="00AB77A7"/>
    <w:rsid w:val="00AB7D1B"/>
    <w:rsid w:val="00AC001C"/>
    <w:rsid w:val="00AC02FA"/>
    <w:rsid w:val="00AC0E30"/>
    <w:rsid w:val="00AC133E"/>
    <w:rsid w:val="00AC1415"/>
    <w:rsid w:val="00AC1C83"/>
    <w:rsid w:val="00AC1DB1"/>
    <w:rsid w:val="00AC1E2D"/>
    <w:rsid w:val="00AC2338"/>
    <w:rsid w:val="00AC277F"/>
    <w:rsid w:val="00AC2F85"/>
    <w:rsid w:val="00AC3B49"/>
    <w:rsid w:val="00AC3B91"/>
    <w:rsid w:val="00AC3FA1"/>
    <w:rsid w:val="00AC4139"/>
    <w:rsid w:val="00AC4855"/>
    <w:rsid w:val="00AC4F24"/>
    <w:rsid w:val="00AC4FA1"/>
    <w:rsid w:val="00AC53F0"/>
    <w:rsid w:val="00AC5D35"/>
    <w:rsid w:val="00AC6A9B"/>
    <w:rsid w:val="00AC6AB8"/>
    <w:rsid w:val="00AC6E2D"/>
    <w:rsid w:val="00AC6ED0"/>
    <w:rsid w:val="00AC722A"/>
    <w:rsid w:val="00AC79FC"/>
    <w:rsid w:val="00AD03B8"/>
    <w:rsid w:val="00AD04E2"/>
    <w:rsid w:val="00AD06D9"/>
    <w:rsid w:val="00AD0831"/>
    <w:rsid w:val="00AD0E47"/>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6300"/>
    <w:rsid w:val="00AD639F"/>
    <w:rsid w:val="00AD7026"/>
    <w:rsid w:val="00AD7182"/>
    <w:rsid w:val="00AD7B8D"/>
    <w:rsid w:val="00AE0775"/>
    <w:rsid w:val="00AE095A"/>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880"/>
    <w:rsid w:val="00AE599C"/>
    <w:rsid w:val="00AE5BE7"/>
    <w:rsid w:val="00AE5FD3"/>
    <w:rsid w:val="00AE64AC"/>
    <w:rsid w:val="00AE6FD4"/>
    <w:rsid w:val="00AE6FDF"/>
    <w:rsid w:val="00AE70ED"/>
    <w:rsid w:val="00AE74DF"/>
    <w:rsid w:val="00AE752E"/>
    <w:rsid w:val="00AF020E"/>
    <w:rsid w:val="00AF1029"/>
    <w:rsid w:val="00AF139C"/>
    <w:rsid w:val="00AF1E3A"/>
    <w:rsid w:val="00AF1F43"/>
    <w:rsid w:val="00AF239D"/>
    <w:rsid w:val="00AF28CA"/>
    <w:rsid w:val="00AF3062"/>
    <w:rsid w:val="00AF3D25"/>
    <w:rsid w:val="00AF50FF"/>
    <w:rsid w:val="00AF533B"/>
    <w:rsid w:val="00AF5E22"/>
    <w:rsid w:val="00AF5F7A"/>
    <w:rsid w:val="00AF6A4A"/>
    <w:rsid w:val="00AF7491"/>
    <w:rsid w:val="00AF77F6"/>
    <w:rsid w:val="00AF7AB9"/>
    <w:rsid w:val="00AF7FD7"/>
    <w:rsid w:val="00B004A4"/>
    <w:rsid w:val="00B008AC"/>
    <w:rsid w:val="00B00DA6"/>
    <w:rsid w:val="00B01269"/>
    <w:rsid w:val="00B0144E"/>
    <w:rsid w:val="00B015E4"/>
    <w:rsid w:val="00B01604"/>
    <w:rsid w:val="00B01B58"/>
    <w:rsid w:val="00B01BC4"/>
    <w:rsid w:val="00B0257E"/>
    <w:rsid w:val="00B02AEE"/>
    <w:rsid w:val="00B030C6"/>
    <w:rsid w:val="00B03701"/>
    <w:rsid w:val="00B03791"/>
    <w:rsid w:val="00B0441A"/>
    <w:rsid w:val="00B0458E"/>
    <w:rsid w:val="00B04DFB"/>
    <w:rsid w:val="00B05017"/>
    <w:rsid w:val="00B05733"/>
    <w:rsid w:val="00B0585C"/>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653"/>
    <w:rsid w:val="00B17A38"/>
    <w:rsid w:val="00B17D0E"/>
    <w:rsid w:val="00B202A1"/>
    <w:rsid w:val="00B20374"/>
    <w:rsid w:val="00B206BF"/>
    <w:rsid w:val="00B20775"/>
    <w:rsid w:val="00B20811"/>
    <w:rsid w:val="00B21231"/>
    <w:rsid w:val="00B2135B"/>
    <w:rsid w:val="00B213F2"/>
    <w:rsid w:val="00B21785"/>
    <w:rsid w:val="00B21904"/>
    <w:rsid w:val="00B21935"/>
    <w:rsid w:val="00B21AFE"/>
    <w:rsid w:val="00B21D08"/>
    <w:rsid w:val="00B220B6"/>
    <w:rsid w:val="00B22930"/>
    <w:rsid w:val="00B22A66"/>
    <w:rsid w:val="00B22C00"/>
    <w:rsid w:val="00B230B7"/>
    <w:rsid w:val="00B23C36"/>
    <w:rsid w:val="00B2433C"/>
    <w:rsid w:val="00B246D4"/>
    <w:rsid w:val="00B24D8E"/>
    <w:rsid w:val="00B259E1"/>
    <w:rsid w:val="00B263B3"/>
    <w:rsid w:val="00B26540"/>
    <w:rsid w:val="00B269AD"/>
    <w:rsid w:val="00B26D2C"/>
    <w:rsid w:val="00B26F9C"/>
    <w:rsid w:val="00B27393"/>
    <w:rsid w:val="00B306DA"/>
    <w:rsid w:val="00B307C0"/>
    <w:rsid w:val="00B30A37"/>
    <w:rsid w:val="00B30C33"/>
    <w:rsid w:val="00B30C90"/>
    <w:rsid w:val="00B31095"/>
    <w:rsid w:val="00B3141C"/>
    <w:rsid w:val="00B316A1"/>
    <w:rsid w:val="00B3211B"/>
    <w:rsid w:val="00B34B4D"/>
    <w:rsid w:val="00B34F72"/>
    <w:rsid w:val="00B35B06"/>
    <w:rsid w:val="00B3660C"/>
    <w:rsid w:val="00B36966"/>
    <w:rsid w:val="00B36BAF"/>
    <w:rsid w:val="00B3776C"/>
    <w:rsid w:val="00B37969"/>
    <w:rsid w:val="00B40690"/>
    <w:rsid w:val="00B406C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A6A"/>
    <w:rsid w:val="00B44EB6"/>
    <w:rsid w:val="00B45695"/>
    <w:rsid w:val="00B45BB7"/>
    <w:rsid w:val="00B4601B"/>
    <w:rsid w:val="00B46913"/>
    <w:rsid w:val="00B46943"/>
    <w:rsid w:val="00B47144"/>
    <w:rsid w:val="00B47309"/>
    <w:rsid w:val="00B47365"/>
    <w:rsid w:val="00B47812"/>
    <w:rsid w:val="00B47B63"/>
    <w:rsid w:val="00B47E9E"/>
    <w:rsid w:val="00B50B42"/>
    <w:rsid w:val="00B50E2F"/>
    <w:rsid w:val="00B517EA"/>
    <w:rsid w:val="00B51E7B"/>
    <w:rsid w:val="00B5220B"/>
    <w:rsid w:val="00B527AB"/>
    <w:rsid w:val="00B52A44"/>
    <w:rsid w:val="00B531EB"/>
    <w:rsid w:val="00B542E1"/>
    <w:rsid w:val="00B543C4"/>
    <w:rsid w:val="00B54560"/>
    <w:rsid w:val="00B548A1"/>
    <w:rsid w:val="00B54982"/>
    <w:rsid w:val="00B54DEE"/>
    <w:rsid w:val="00B554EA"/>
    <w:rsid w:val="00B557AC"/>
    <w:rsid w:val="00B55A2A"/>
    <w:rsid w:val="00B56476"/>
    <w:rsid w:val="00B56796"/>
    <w:rsid w:val="00B568C9"/>
    <w:rsid w:val="00B5752C"/>
    <w:rsid w:val="00B57880"/>
    <w:rsid w:val="00B57B9D"/>
    <w:rsid w:val="00B57F9E"/>
    <w:rsid w:val="00B6009E"/>
    <w:rsid w:val="00B60235"/>
    <w:rsid w:val="00B603F1"/>
    <w:rsid w:val="00B60BD5"/>
    <w:rsid w:val="00B60C9E"/>
    <w:rsid w:val="00B612D2"/>
    <w:rsid w:val="00B61507"/>
    <w:rsid w:val="00B617FF"/>
    <w:rsid w:val="00B61918"/>
    <w:rsid w:val="00B61F2C"/>
    <w:rsid w:val="00B620F0"/>
    <w:rsid w:val="00B62287"/>
    <w:rsid w:val="00B62A99"/>
    <w:rsid w:val="00B633EF"/>
    <w:rsid w:val="00B6379A"/>
    <w:rsid w:val="00B63BEF"/>
    <w:rsid w:val="00B63EF2"/>
    <w:rsid w:val="00B64019"/>
    <w:rsid w:val="00B64410"/>
    <w:rsid w:val="00B649CC"/>
    <w:rsid w:val="00B64AC2"/>
    <w:rsid w:val="00B64F42"/>
    <w:rsid w:val="00B653B7"/>
    <w:rsid w:val="00B6544D"/>
    <w:rsid w:val="00B65AAD"/>
    <w:rsid w:val="00B65B86"/>
    <w:rsid w:val="00B66B79"/>
    <w:rsid w:val="00B66D5C"/>
    <w:rsid w:val="00B670C3"/>
    <w:rsid w:val="00B673B3"/>
    <w:rsid w:val="00B67462"/>
    <w:rsid w:val="00B67544"/>
    <w:rsid w:val="00B6778A"/>
    <w:rsid w:val="00B677F4"/>
    <w:rsid w:val="00B67D70"/>
    <w:rsid w:val="00B70427"/>
    <w:rsid w:val="00B70B15"/>
    <w:rsid w:val="00B70CF9"/>
    <w:rsid w:val="00B71257"/>
    <w:rsid w:val="00B713CB"/>
    <w:rsid w:val="00B71976"/>
    <w:rsid w:val="00B71D0B"/>
    <w:rsid w:val="00B71DF9"/>
    <w:rsid w:val="00B71E13"/>
    <w:rsid w:val="00B71E54"/>
    <w:rsid w:val="00B7215D"/>
    <w:rsid w:val="00B72388"/>
    <w:rsid w:val="00B725E2"/>
    <w:rsid w:val="00B72773"/>
    <w:rsid w:val="00B73016"/>
    <w:rsid w:val="00B7309F"/>
    <w:rsid w:val="00B73AE1"/>
    <w:rsid w:val="00B747CF"/>
    <w:rsid w:val="00B74808"/>
    <w:rsid w:val="00B74958"/>
    <w:rsid w:val="00B74C7D"/>
    <w:rsid w:val="00B74D16"/>
    <w:rsid w:val="00B7519F"/>
    <w:rsid w:val="00B75205"/>
    <w:rsid w:val="00B753AB"/>
    <w:rsid w:val="00B753DE"/>
    <w:rsid w:val="00B75970"/>
    <w:rsid w:val="00B76566"/>
    <w:rsid w:val="00B76797"/>
    <w:rsid w:val="00B76D46"/>
    <w:rsid w:val="00B77292"/>
    <w:rsid w:val="00B77A73"/>
    <w:rsid w:val="00B803CA"/>
    <w:rsid w:val="00B80833"/>
    <w:rsid w:val="00B80A33"/>
    <w:rsid w:val="00B80DBC"/>
    <w:rsid w:val="00B81329"/>
    <w:rsid w:val="00B81A75"/>
    <w:rsid w:val="00B81BC1"/>
    <w:rsid w:val="00B81E7A"/>
    <w:rsid w:val="00B82331"/>
    <w:rsid w:val="00B8373D"/>
    <w:rsid w:val="00B839BC"/>
    <w:rsid w:val="00B84C25"/>
    <w:rsid w:val="00B84D6E"/>
    <w:rsid w:val="00B84FDB"/>
    <w:rsid w:val="00B8541F"/>
    <w:rsid w:val="00B8564B"/>
    <w:rsid w:val="00B85CCA"/>
    <w:rsid w:val="00B85D6C"/>
    <w:rsid w:val="00B85E1F"/>
    <w:rsid w:val="00B868FE"/>
    <w:rsid w:val="00B86FA6"/>
    <w:rsid w:val="00B876E2"/>
    <w:rsid w:val="00B87951"/>
    <w:rsid w:val="00B87BD6"/>
    <w:rsid w:val="00B9005B"/>
    <w:rsid w:val="00B90BD0"/>
    <w:rsid w:val="00B911C3"/>
    <w:rsid w:val="00B91320"/>
    <w:rsid w:val="00B91935"/>
    <w:rsid w:val="00B91B81"/>
    <w:rsid w:val="00B9201D"/>
    <w:rsid w:val="00B92352"/>
    <w:rsid w:val="00B92973"/>
    <w:rsid w:val="00B931B7"/>
    <w:rsid w:val="00B93784"/>
    <w:rsid w:val="00B93B66"/>
    <w:rsid w:val="00B93DAB"/>
    <w:rsid w:val="00B93EFE"/>
    <w:rsid w:val="00B9424E"/>
    <w:rsid w:val="00B9428F"/>
    <w:rsid w:val="00B943E8"/>
    <w:rsid w:val="00B94771"/>
    <w:rsid w:val="00B949C5"/>
    <w:rsid w:val="00B94B25"/>
    <w:rsid w:val="00B94B88"/>
    <w:rsid w:val="00B94E96"/>
    <w:rsid w:val="00B95411"/>
    <w:rsid w:val="00B957DD"/>
    <w:rsid w:val="00B959CC"/>
    <w:rsid w:val="00B96973"/>
    <w:rsid w:val="00B96A6D"/>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2EF4"/>
    <w:rsid w:val="00BA3666"/>
    <w:rsid w:val="00BA3E90"/>
    <w:rsid w:val="00BA3F2B"/>
    <w:rsid w:val="00BA41E7"/>
    <w:rsid w:val="00BA4CEA"/>
    <w:rsid w:val="00BA4ED5"/>
    <w:rsid w:val="00BA5B65"/>
    <w:rsid w:val="00BA5B6C"/>
    <w:rsid w:val="00BA64BE"/>
    <w:rsid w:val="00BA6A8E"/>
    <w:rsid w:val="00BA6E77"/>
    <w:rsid w:val="00BA7064"/>
    <w:rsid w:val="00BA75D6"/>
    <w:rsid w:val="00BA7732"/>
    <w:rsid w:val="00BA77B4"/>
    <w:rsid w:val="00BA7B37"/>
    <w:rsid w:val="00BB1B2F"/>
    <w:rsid w:val="00BB1F66"/>
    <w:rsid w:val="00BB2BE3"/>
    <w:rsid w:val="00BB30CA"/>
    <w:rsid w:val="00BB31AC"/>
    <w:rsid w:val="00BB322B"/>
    <w:rsid w:val="00BB3A2F"/>
    <w:rsid w:val="00BB3D44"/>
    <w:rsid w:val="00BB4647"/>
    <w:rsid w:val="00BB4937"/>
    <w:rsid w:val="00BB4FFE"/>
    <w:rsid w:val="00BB5B29"/>
    <w:rsid w:val="00BB5C55"/>
    <w:rsid w:val="00BB6BAC"/>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59A"/>
    <w:rsid w:val="00BC4C07"/>
    <w:rsid w:val="00BC4C24"/>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486"/>
    <w:rsid w:val="00BD3600"/>
    <w:rsid w:val="00BD388F"/>
    <w:rsid w:val="00BD47A8"/>
    <w:rsid w:val="00BD4DD4"/>
    <w:rsid w:val="00BD4E0B"/>
    <w:rsid w:val="00BD4E31"/>
    <w:rsid w:val="00BD6B2F"/>
    <w:rsid w:val="00BD76DA"/>
    <w:rsid w:val="00BD79BE"/>
    <w:rsid w:val="00BD7D0F"/>
    <w:rsid w:val="00BE00B2"/>
    <w:rsid w:val="00BE056B"/>
    <w:rsid w:val="00BE0993"/>
    <w:rsid w:val="00BE0D93"/>
    <w:rsid w:val="00BE174A"/>
    <w:rsid w:val="00BE268B"/>
    <w:rsid w:val="00BE2975"/>
    <w:rsid w:val="00BE29BD"/>
    <w:rsid w:val="00BE3035"/>
    <w:rsid w:val="00BE3D0A"/>
    <w:rsid w:val="00BE3E86"/>
    <w:rsid w:val="00BE3E9B"/>
    <w:rsid w:val="00BE489A"/>
    <w:rsid w:val="00BE584B"/>
    <w:rsid w:val="00BE5933"/>
    <w:rsid w:val="00BE5E33"/>
    <w:rsid w:val="00BE602C"/>
    <w:rsid w:val="00BE68A7"/>
    <w:rsid w:val="00BE73DE"/>
    <w:rsid w:val="00BE7704"/>
    <w:rsid w:val="00BE7D49"/>
    <w:rsid w:val="00BF0652"/>
    <w:rsid w:val="00BF081E"/>
    <w:rsid w:val="00BF0B78"/>
    <w:rsid w:val="00BF0BFA"/>
    <w:rsid w:val="00BF0FE7"/>
    <w:rsid w:val="00BF1830"/>
    <w:rsid w:val="00BF2581"/>
    <w:rsid w:val="00BF38C3"/>
    <w:rsid w:val="00BF3C8D"/>
    <w:rsid w:val="00BF4168"/>
    <w:rsid w:val="00BF41A0"/>
    <w:rsid w:val="00BF424D"/>
    <w:rsid w:val="00BF5416"/>
    <w:rsid w:val="00BF55FE"/>
    <w:rsid w:val="00BF56F0"/>
    <w:rsid w:val="00BF5A0E"/>
    <w:rsid w:val="00BF5C63"/>
    <w:rsid w:val="00BF5E3B"/>
    <w:rsid w:val="00BF63B2"/>
    <w:rsid w:val="00BF6B7F"/>
    <w:rsid w:val="00BF71F2"/>
    <w:rsid w:val="00BF7304"/>
    <w:rsid w:val="00BF7E14"/>
    <w:rsid w:val="00C00776"/>
    <w:rsid w:val="00C00AAC"/>
    <w:rsid w:val="00C01BCA"/>
    <w:rsid w:val="00C023EF"/>
    <w:rsid w:val="00C02F28"/>
    <w:rsid w:val="00C034EC"/>
    <w:rsid w:val="00C03FCA"/>
    <w:rsid w:val="00C0438F"/>
    <w:rsid w:val="00C04423"/>
    <w:rsid w:val="00C05C9F"/>
    <w:rsid w:val="00C05FA2"/>
    <w:rsid w:val="00C0612E"/>
    <w:rsid w:val="00C06464"/>
    <w:rsid w:val="00C067F3"/>
    <w:rsid w:val="00C0699A"/>
    <w:rsid w:val="00C06B22"/>
    <w:rsid w:val="00C06B3A"/>
    <w:rsid w:val="00C06BE8"/>
    <w:rsid w:val="00C06D90"/>
    <w:rsid w:val="00C07796"/>
    <w:rsid w:val="00C0795E"/>
    <w:rsid w:val="00C10CC0"/>
    <w:rsid w:val="00C10D69"/>
    <w:rsid w:val="00C114FB"/>
    <w:rsid w:val="00C11D18"/>
    <w:rsid w:val="00C11FDA"/>
    <w:rsid w:val="00C120E9"/>
    <w:rsid w:val="00C1238F"/>
    <w:rsid w:val="00C1276D"/>
    <w:rsid w:val="00C12DF5"/>
    <w:rsid w:val="00C1326F"/>
    <w:rsid w:val="00C134A4"/>
    <w:rsid w:val="00C14039"/>
    <w:rsid w:val="00C14CC8"/>
    <w:rsid w:val="00C15406"/>
    <w:rsid w:val="00C15C6A"/>
    <w:rsid w:val="00C15E17"/>
    <w:rsid w:val="00C15ECF"/>
    <w:rsid w:val="00C162DB"/>
    <w:rsid w:val="00C16487"/>
    <w:rsid w:val="00C16AAC"/>
    <w:rsid w:val="00C17013"/>
    <w:rsid w:val="00C2011F"/>
    <w:rsid w:val="00C20DFF"/>
    <w:rsid w:val="00C20F80"/>
    <w:rsid w:val="00C211A5"/>
    <w:rsid w:val="00C2131F"/>
    <w:rsid w:val="00C21383"/>
    <w:rsid w:val="00C2138A"/>
    <w:rsid w:val="00C213EE"/>
    <w:rsid w:val="00C21669"/>
    <w:rsid w:val="00C218B8"/>
    <w:rsid w:val="00C220F2"/>
    <w:rsid w:val="00C2275B"/>
    <w:rsid w:val="00C22C3C"/>
    <w:rsid w:val="00C238E7"/>
    <w:rsid w:val="00C23914"/>
    <w:rsid w:val="00C2398B"/>
    <w:rsid w:val="00C239AC"/>
    <w:rsid w:val="00C239E1"/>
    <w:rsid w:val="00C23E3A"/>
    <w:rsid w:val="00C241EF"/>
    <w:rsid w:val="00C24B0B"/>
    <w:rsid w:val="00C24EB9"/>
    <w:rsid w:val="00C24F9C"/>
    <w:rsid w:val="00C25EC4"/>
    <w:rsid w:val="00C261D3"/>
    <w:rsid w:val="00C2623D"/>
    <w:rsid w:val="00C263F1"/>
    <w:rsid w:val="00C26F31"/>
    <w:rsid w:val="00C27679"/>
    <w:rsid w:val="00C27BE7"/>
    <w:rsid w:val="00C300E0"/>
    <w:rsid w:val="00C3034D"/>
    <w:rsid w:val="00C30F3D"/>
    <w:rsid w:val="00C31760"/>
    <w:rsid w:val="00C31A38"/>
    <w:rsid w:val="00C31BCF"/>
    <w:rsid w:val="00C322C5"/>
    <w:rsid w:val="00C3254C"/>
    <w:rsid w:val="00C32847"/>
    <w:rsid w:val="00C32994"/>
    <w:rsid w:val="00C32D32"/>
    <w:rsid w:val="00C337ED"/>
    <w:rsid w:val="00C339C7"/>
    <w:rsid w:val="00C33BEC"/>
    <w:rsid w:val="00C343B6"/>
    <w:rsid w:val="00C34819"/>
    <w:rsid w:val="00C3484D"/>
    <w:rsid w:val="00C348F9"/>
    <w:rsid w:val="00C353D3"/>
    <w:rsid w:val="00C354D0"/>
    <w:rsid w:val="00C35698"/>
    <w:rsid w:val="00C35BA8"/>
    <w:rsid w:val="00C3647A"/>
    <w:rsid w:val="00C36C2D"/>
    <w:rsid w:val="00C37564"/>
    <w:rsid w:val="00C37DCF"/>
    <w:rsid w:val="00C37F40"/>
    <w:rsid w:val="00C41448"/>
    <w:rsid w:val="00C41C5D"/>
    <w:rsid w:val="00C41E93"/>
    <w:rsid w:val="00C443C7"/>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7B0"/>
    <w:rsid w:val="00C5185F"/>
    <w:rsid w:val="00C51BF8"/>
    <w:rsid w:val="00C52EF1"/>
    <w:rsid w:val="00C535D4"/>
    <w:rsid w:val="00C53E10"/>
    <w:rsid w:val="00C5482D"/>
    <w:rsid w:val="00C54AF2"/>
    <w:rsid w:val="00C55189"/>
    <w:rsid w:val="00C55251"/>
    <w:rsid w:val="00C55389"/>
    <w:rsid w:val="00C554B5"/>
    <w:rsid w:val="00C555C0"/>
    <w:rsid w:val="00C5572F"/>
    <w:rsid w:val="00C55732"/>
    <w:rsid w:val="00C5579F"/>
    <w:rsid w:val="00C5582B"/>
    <w:rsid w:val="00C55A41"/>
    <w:rsid w:val="00C55A80"/>
    <w:rsid w:val="00C55C65"/>
    <w:rsid w:val="00C55E9B"/>
    <w:rsid w:val="00C560F4"/>
    <w:rsid w:val="00C56143"/>
    <w:rsid w:val="00C56377"/>
    <w:rsid w:val="00C566AF"/>
    <w:rsid w:val="00C56A00"/>
    <w:rsid w:val="00C56C4F"/>
    <w:rsid w:val="00C57817"/>
    <w:rsid w:val="00C57A78"/>
    <w:rsid w:val="00C57BA3"/>
    <w:rsid w:val="00C6084A"/>
    <w:rsid w:val="00C60970"/>
    <w:rsid w:val="00C60C7E"/>
    <w:rsid w:val="00C6130B"/>
    <w:rsid w:val="00C61945"/>
    <w:rsid w:val="00C6207A"/>
    <w:rsid w:val="00C624EE"/>
    <w:rsid w:val="00C62C3A"/>
    <w:rsid w:val="00C63116"/>
    <w:rsid w:val="00C631B2"/>
    <w:rsid w:val="00C632AB"/>
    <w:rsid w:val="00C635C7"/>
    <w:rsid w:val="00C63AFE"/>
    <w:rsid w:val="00C63CA0"/>
    <w:rsid w:val="00C648F9"/>
    <w:rsid w:val="00C64A4E"/>
    <w:rsid w:val="00C64DF6"/>
    <w:rsid w:val="00C64E58"/>
    <w:rsid w:val="00C659B5"/>
    <w:rsid w:val="00C65EF5"/>
    <w:rsid w:val="00C65F8D"/>
    <w:rsid w:val="00C66842"/>
    <w:rsid w:val="00C67B2C"/>
    <w:rsid w:val="00C67C64"/>
    <w:rsid w:val="00C70F76"/>
    <w:rsid w:val="00C70FE2"/>
    <w:rsid w:val="00C71541"/>
    <w:rsid w:val="00C71DE9"/>
    <w:rsid w:val="00C72154"/>
    <w:rsid w:val="00C72207"/>
    <w:rsid w:val="00C725CF"/>
    <w:rsid w:val="00C72CDA"/>
    <w:rsid w:val="00C72E47"/>
    <w:rsid w:val="00C73187"/>
    <w:rsid w:val="00C733B6"/>
    <w:rsid w:val="00C73504"/>
    <w:rsid w:val="00C73770"/>
    <w:rsid w:val="00C737B8"/>
    <w:rsid w:val="00C74005"/>
    <w:rsid w:val="00C74225"/>
    <w:rsid w:val="00C743EE"/>
    <w:rsid w:val="00C745D1"/>
    <w:rsid w:val="00C74723"/>
    <w:rsid w:val="00C7473E"/>
    <w:rsid w:val="00C749BF"/>
    <w:rsid w:val="00C74A83"/>
    <w:rsid w:val="00C74D46"/>
    <w:rsid w:val="00C7567A"/>
    <w:rsid w:val="00C76505"/>
    <w:rsid w:val="00C775E2"/>
    <w:rsid w:val="00C77679"/>
    <w:rsid w:val="00C77E5F"/>
    <w:rsid w:val="00C77FEC"/>
    <w:rsid w:val="00C8043D"/>
    <w:rsid w:val="00C80604"/>
    <w:rsid w:val="00C8067E"/>
    <w:rsid w:val="00C806CD"/>
    <w:rsid w:val="00C80953"/>
    <w:rsid w:val="00C81261"/>
    <w:rsid w:val="00C8159E"/>
    <w:rsid w:val="00C817AF"/>
    <w:rsid w:val="00C829D9"/>
    <w:rsid w:val="00C82BE1"/>
    <w:rsid w:val="00C82D8F"/>
    <w:rsid w:val="00C82FED"/>
    <w:rsid w:val="00C832C6"/>
    <w:rsid w:val="00C833AA"/>
    <w:rsid w:val="00C836BA"/>
    <w:rsid w:val="00C8397E"/>
    <w:rsid w:val="00C84519"/>
    <w:rsid w:val="00C847FA"/>
    <w:rsid w:val="00C84E32"/>
    <w:rsid w:val="00C84FED"/>
    <w:rsid w:val="00C8647A"/>
    <w:rsid w:val="00C86516"/>
    <w:rsid w:val="00C86B61"/>
    <w:rsid w:val="00C86EE5"/>
    <w:rsid w:val="00C87581"/>
    <w:rsid w:val="00C8777C"/>
    <w:rsid w:val="00C87F39"/>
    <w:rsid w:val="00C87FF5"/>
    <w:rsid w:val="00C900A1"/>
    <w:rsid w:val="00C90167"/>
    <w:rsid w:val="00C9067B"/>
    <w:rsid w:val="00C9084B"/>
    <w:rsid w:val="00C90987"/>
    <w:rsid w:val="00C916E2"/>
    <w:rsid w:val="00C91A42"/>
    <w:rsid w:val="00C924BB"/>
    <w:rsid w:val="00C926CD"/>
    <w:rsid w:val="00C92BB6"/>
    <w:rsid w:val="00C92DA5"/>
    <w:rsid w:val="00C92E17"/>
    <w:rsid w:val="00C93314"/>
    <w:rsid w:val="00C936D7"/>
    <w:rsid w:val="00C93F94"/>
    <w:rsid w:val="00C9400E"/>
    <w:rsid w:val="00C945F4"/>
    <w:rsid w:val="00C94844"/>
    <w:rsid w:val="00C94E85"/>
    <w:rsid w:val="00C9501D"/>
    <w:rsid w:val="00C95579"/>
    <w:rsid w:val="00C959FD"/>
    <w:rsid w:val="00C95C35"/>
    <w:rsid w:val="00C961FA"/>
    <w:rsid w:val="00C962B4"/>
    <w:rsid w:val="00C963B6"/>
    <w:rsid w:val="00C964AA"/>
    <w:rsid w:val="00C96C0F"/>
    <w:rsid w:val="00C96FF1"/>
    <w:rsid w:val="00C971EA"/>
    <w:rsid w:val="00C975B6"/>
    <w:rsid w:val="00C97831"/>
    <w:rsid w:val="00C979EE"/>
    <w:rsid w:val="00C97A0F"/>
    <w:rsid w:val="00CA0B38"/>
    <w:rsid w:val="00CA0CBB"/>
    <w:rsid w:val="00CA0F03"/>
    <w:rsid w:val="00CA0FD6"/>
    <w:rsid w:val="00CA1553"/>
    <w:rsid w:val="00CA1BF5"/>
    <w:rsid w:val="00CA1DF5"/>
    <w:rsid w:val="00CA1E82"/>
    <w:rsid w:val="00CA1FAB"/>
    <w:rsid w:val="00CA2BA0"/>
    <w:rsid w:val="00CA2DCD"/>
    <w:rsid w:val="00CA2E68"/>
    <w:rsid w:val="00CA30AC"/>
    <w:rsid w:val="00CA30B7"/>
    <w:rsid w:val="00CA3386"/>
    <w:rsid w:val="00CA365D"/>
    <w:rsid w:val="00CA3BBB"/>
    <w:rsid w:val="00CA45E2"/>
    <w:rsid w:val="00CA46E7"/>
    <w:rsid w:val="00CA4924"/>
    <w:rsid w:val="00CA4B34"/>
    <w:rsid w:val="00CA558D"/>
    <w:rsid w:val="00CA6782"/>
    <w:rsid w:val="00CA735B"/>
    <w:rsid w:val="00CA74E0"/>
    <w:rsid w:val="00CA752D"/>
    <w:rsid w:val="00CA7B39"/>
    <w:rsid w:val="00CB0362"/>
    <w:rsid w:val="00CB0743"/>
    <w:rsid w:val="00CB0DE0"/>
    <w:rsid w:val="00CB0F3F"/>
    <w:rsid w:val="00CB12E7"/>
    <w:rsid w:val="00CB1493"/>
    <w:rsid w:val="00CB163A"/>
    <w:rsid w:val="00CB1761"/>
    <w:rsid w:val="00CB1891"/>
    <w:rsid w:val="00CB1D67"/>
    <w:rsid w:val="00CB1DC3"/>
    <w:rsid w:val="00CB2B6F"/>
    <w:rsid w:val="00CB2F0A"/>
    <w:rsid w:val="00CB3CB4"/>
    <w:rsid w:val="00CB3F22"/>
    <w:rsid w:val="00CB4ABF"/>
    <w:rsid w:val="00CB52C9"/>
    <w:rsid w:val="00CB55FF"/>
    <w:rsid w:val="00CB5926"/>
    <w:rsid w:val="00CB6E35"/>
    <w:rsid w:val="00CB72F7"/>
    <w:rsid w:val="00CC0170"/>
    <w:rsid w:val="00CC02F2"/>
    <w:rsid w:val="00CC065F"/>
    <w:rsid w:val="00CC1186"/>
    <w:rsid w:val="00CC1413"/>
    <w:rsid w:val="00CC1573"/>
    <w:rsid w:val="00CC1B2A"/>
    <w:rsid w:val="00CC1B2D"/>
    <w:rsid w:val="00CC2156"/>
    <w:rsid w:val="00CC2333"/>
    <w:rsid w:val="00CC2B15"/>
    <w:rsid w:val="00CC2DB1"/>
    <w:rsid w:val="00CC31DE"/>
    <w:rsid w:val="00CC40E5"/>
    <w:rsid w:val="00CC41A2"/>
    <w:rsid w:val="00CC4726"/>
    <w:rsid w:val="00CC4B9E"/>
    <w:rsid w:val="00CC4F3E"/>
    <w:rsid w:val="00CC545D"/>
    <w:rsid w:val="00CC5633"/>
    <w:rsid w:val="00CC57C6"/>
    <w:rsid w:val="00CC5FA4"/>
    <w:rsid w:val="00CC6734"/>
    <w:rsid w:val="00CC68EE"/>
    <w:rsid w:val="00CC6A6C"/>
    <w:rsid w:val="00CC70A2"/>
    <w:rsid w:val="00CC75B9"/>
    <w:rsid w:val="00CC7969"/>
    <w:rsid w:val="00CC7B51"/>
    <w:rsid w:val="00CC7CC6"/>
    <w:rsid w:val="00CC7D01"/>
    <w:rsid w:val="00CD0784"/>
    <w:rsid w:val="00CD083E"/>
    <w:rsid w:val="00CD0C5B"/>
    <w:rsid w:val="00CD157B"/>
    <w:rsid w:val="00CD1992"/>
    <w:rsid w:val="00CD1A2F"/>
    <w:rsid w:val="00CD1BB6"/>
    <w:rsid w:val="00CD1F5D"/>
    <w:rsid w:val="00CD2834"/>
    <w:rsid w:val="00CD2BF8"/>
    <w:rsid w:val="00CD3149"/>
    <w:rsid w:val="00CD3943"/>
    <w:rsid w:val="00CD4124"/>
    <w:rsid w:val="00CD4679"/>
    <w:rsid w:val="00CD4A96"/>
    <w:rsid w:val="00CD51BB"/>
    <w:rsid w:val="00CD6538"/>
    <w:rsid w:val="00CD73C1"/>
    <w:rsid w:val="00CD78F2"/>
    <w:rsid w:val="00CD7E51"/>
    <w:rsid w:val="00CD7E93"/>
    <w:rsid w:val="00CD7ED1"/>
    <w:rsid w:val="00CE0055"/>
    <w:rsid w:val="00CE0671"/>
    <w:rsid w:val="00CE0AEB"/>
    <w:rsid w:val="00CE0C94"/>
    <w:rsid w:val="00CE0D01"/>
    <w:rsid w:val="00CE156E"/>
    <w:rsid w:val="00CE189B"/>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5F6B"/>
    <w:rsid w:val="00CE62D5"/>
    <w:rsid w:val="00CE6DFB"/>
    <w:rsid w:val="00CE700D"/>
    <w:rsid w:val="00CE73D9"/>
    <w:rsid w:val="00CE7CC2"/>
    <w:rsid w:val="00CE7CF8"/>
    <w:rsid w:val="00CF0329"/>
    <w:rsid w:val="00CF0706"/>
    <w:rsid w:val="00CF0BD9"/>
    <w:rsid w:val="00CF1778"/>
    <w:rsid w:val="00CF3020"/>
    <w:rsid w:val="00CF3278"/>
    <w:rsid w:val="00CF346F"/>
    <w:rsid w:val="00CF3A3C"/>
    <w:rsid w:val="00CF3FE5"/>
    <w:rsid w:val="00CF4175"/>
    <w:rsid w:val="00CF4245"/>
    <w:rsid w:val="00CF45DD"/>
    <w:rsid w:val="00CF4D45"/>
    <w:rsid w:val="00CF4E53"/>
    <w:rsid w:val="00CF54B4"/>
    <w:rsid w:val="00CF58FE"/>
    <w:rsid w:val="00CF5D42"/>
    <w:rsid w:val="00CF5DCC"/>
    <w:rsid w:val="00CF5F17"/>
    <w:rsid w:val="00CF6286"/>
    <w:rsid w:val="00CF62B7"/>
    <w:rsid w:val="00CF62EB"/>
    <w:rsid w:val="00CF6396"/>
    <w:rsid w:val="00CF6A35"/>
    <w:rsid w:val="00CF6A86"/>
    <w:rsid w:val="00CF7A37"/>
    <w:rsid w:val="00CF7AF7"/>
    <w:rsid w:val="00CF7BB2"/>
    <w:rsid w:val="00CF7DA3"/>
    <w:rsid w:val="00D009C0"/>
    <w:rsid w:val="00D00FD6"/>
    <w:rsid w:val="00D012FC"/>
    <w:rsid w:val="00D01FA6"/>
    <w:rsid w:val="00D01FF9"/>
    <w:rsid w:val="00D0206E"/>
    <w:rsid w:val="00D0210F"/>
    <w:rsid w:val="00D02608"/>
    <w:rsid w:val="00D02C69"/>
    <w:rsid w:val="00D02D95"/>
    <w:rsid w:val="00D02F55"/>
    <w:rsid w:val="00D0304D"/>
    <w:rsid w:val="00D03FC6"/>
    <w:rsid w:val="00D04112"/>
    <w:rsid w:val="00D049BD"/>
    <w:rsid w:val="00D05169"/>
    <w:rsid w:val="00D056BF"/>
    <w:rsid w:val="00D05B8D"/>
    <w:rsid w:val="00D05BC2"/>
    <w:rsid w:val="00D05DC6"/>
    <w:rsid w:val="00D06726"/>
    <w:rsid w:val="00D06830"/>
    <w:rsid w:val="00D07203"/>
    <w:rsid w:val="00D07400"/>
    <w:rsid w:val="00D07EB7"/>
    <w:rsid w:val="00D10378"/>
    <w:rsid w:val="00D10CCF"/>
    <w:rsid w:val="00D10FB9"/>
    <w:rsid w:val="00D11309"/>
    <w:rsid w:val="00D11532"/>
    <w:rsid w:val="00D11902"/>
    <w:rsid w:val="00D11990"/>
    <w:rsid w:val="00D119CB"/>
    <w:rsid w:val="00D11A9C"/>
    <w:rsid w:val="00D11AC3"/>
    <w:rsid w:val="00D12095"/>
    <w:rsid w:val="00D123C8"/>
    <w:rsid w:val="00D12B7A"/>
    <w:rsid w:val="00D12C1F"/>
    <w:rsid w:val="00D13137"/>
    <w:rsid w:val="00D13148"/>
    <w:rsid w:val="00D13553"/>
    <w:rsid w:val="00D137CE"/>
    <w:rsid w:val="00D13804"/>
    <w:rsid w:val="00D13B54"/>
    <w:rsid w:val="00D14799"/>
    <w:rsid w:val="00D15025"/>
    <w:rsid w:val="00D1574C"/>
    <w:rsid w:val="00D15798"/>
    <w:rsid w:val="00D158CC"/>
    <w:rsid w:val="00D15A0F"/>
    <w:rsid w:val="00D15EA5"/>
    <w:rsid w:val="00D15FD1"/>
    <w:rsid w:val="00D16A49"/>
    <w:rsid w:val="00D172CA"/>
    <w:rsid w:val="00D17349"/>
    <w:rsid w:val="00D178EF"/>
    <w:rsid w:val="00D20376"/>
    <w:rsid w:val="00D20671"/>
    <w:rsid w:val="00D207AB"/>
    <w:rsid w:val="00D20EA3"/>
    <w:rsid w:val="00D215DE"/>
    <w:rsid w:val="00D21666"/>
    <w:rsid w:val="00D21812"/>
    <w:rsid w:val="00D2215C"/>
    <w:rsid w:val="00D22981"/>
    <w:rsid w:val="00D22E4F"/>
    <w:rsid w:val="00D2321D"/>
    <w:rsid w:val="00D2329D"/>
    <w:rsid w:val="00D23787"/>
    <w:rsid w:val="00D2427A"/>
    <w:rsid w:val="00D251FD"/>
    <w:rsid w:val="00D25287"/>
    <w:rsid w:val="00D25507"/>
    <w:rsid w:val="00D2618B"/>
    <w:rsid w:val="00D2641C"/>
    <w:rsid w:val="00D26E53"/>
    <w:rsid w:val="00D271E5"/>
    <w:rsid w:val="00D272B2"/>
    <w:rsid w:val="00D27319"/>
    <w:rsid w:val="00D276B6"/>
    <w:rsid w:val="00D30018"/>
    <w:rsid w:val="00D30268"/>
    <w:rsid w:val="00D30323"/>
    <w:rsid w:val="00D304D5"/>
    <w:rsid w:val="00D30C95"/>
    <w:rsid w:val="00D30F2D"/>
    <w:rsid w:val="00D315EA"/>
    <w:rsid w:val="00D31B2E"/>
    <w:rsid w:val="00D3214A"/>
    <w:rsid w:val="00D32450"/>
    <w:rsid w:val="00D3295B"/>
    <w:rsid w:val="00D3329C"/>
    <w:rsid w:val="00D333B0"/>
    <w:rsid w:val="00D33449"/>
    <w:rsid w:val="00D3449D"/>
    <w:rsid w:val="00D345BA"/>
    <w:rsid w:val="00D345C3"/>
    <w:rsid w:val="00D3463A"/>
    <w:rsid w:val="00D35122"/>
    <w:rsid w:val="00D35657"/>
    <w:rsid w:val="00D35985"/>
    <w:rsid w:val="00D35BC8"/>
    <w:rsid w:val="00D35C91"/>
    <w:rsid w:val="00D36452"/>
    <w:rsid w:val="00D3669C"/>
    <w:rsid w:val="00D36D53"/>
    <w:rsid w:val="00D3701B"/>
    <w:rsid w:val="00D402CC"/>
    <w:rsid w:val="00D407E4"/>
    <w:rsid w:val="00D409EB"/>
    <w:rsid w:val="00D40A74"/>
    <w:rsid w:val="00D40CC2"/>
    <w:rsid w:val="00D40D70"/>
    <w:rsid w:val="00D41724"/>
    <w:rsid w:val="00D42208"/>
    <w:rsid w:val="00D42BBE"/>
    <w:rsid w:val="00D437EF"/>
    <w:rsid w:val="00D43D10"/>
    <w:rsid w:val="00D45188"/>
    <w:rsid w:val="00D45815"/>
    <w:rsid w:val="00D45AAB"/>
    <w:rsid w:val="00D45E0D"/>
    <w:rsid w:val="00D45FE2"/>
    <w:rsid w:val="00D46293"/>
    <w:rsid w:val="00D46335"/>
    <w:rsid w:val="00D4671B"/>
    <w:rsid w:val="00D4710B"/>
    <w:rsid w:val="00D47E5F"/>
    <w:rsid w:val="00D50585"/>
    <w:rsid w:val="00D50881"/>
    <w:rsid w:val="00D517A7"/>
    <w:rsid w:val="00D5184A"/>
    <w:rsid w:val="00D51E2C"/>
    <w:rsid w:val="00D521FE"/>
    <w:rsid w:val="00D524D5"/>
    <w:rsid w:val="00D52855"/>
    <w:rsid w:val="00D52CB8"/>
    <w:rsid w:val="00D531B1"/>
    <w:rsid w:val="00D53546"/>
    <w:rsid w:val="00D538E3"/>
    <w:rsid w:val="00D539F2"/>
    <w:rsid w:val="00D53BEF"/>
    <w:rsid w:val="00D53CFA"/>
    <w:rsid w:val="00D54D10"/>
    <w:rsid w:val="00D54DD2"/>
    <w:rsid w:val="00D55048"/>
    <w:rsid w:val="00D55470"/>
    <w:rsid w:val="00D56026"/>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6E7"/>
    <w:rsid w:val="00D65A37"/>
    <w:rsid w:val="00D65B15"/>
    <w:rsid w:val="00D65BEB"/>
    <w:rsid w:val="00D65DB7"/>
    <w:rsid w:val="00D6600F"/>
    <w:rsid w:val="00D66682"/>
    <w:rsid w:val="00D6680B"/>
    <w:rsid w:val="00D66CA5"/>
    <w:rsid w:val="00D714A7"/>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114"/>
    <w:rsid w:val="00D77246"/>
    <w:rsid w:val="00D778A4"/>
    <w:rsid w:val="00D8006C"/>
    <w:rsid w:val="00D80078"/>
    <w:rsid w:val="00D800CD"/>
    <w:rsid w:val="00D801A0"/>
    <w:rsid w:val="00D808D4"/>
    <w:rsid w:val="00D80C7B"/>
    <w:rsid w:val="00D8111B"/>
    <w:rsid w:val="00D811CF"/>
    <w:rsid w:val="00D813D4"/>
    <w:rsid w:val="00D81F03"/>
    <w:rsid w:val="00D82F2A"/>
    <w:rsid w:val="00D8305F"/>
    <w:rsid w:val="00D83545"/>
    <w:rsid w:val="00D83736"/>
    <w:rsid w:val="00D8387E"/>
    <w:rsid w:val="00D84584"/>
    <w:rsid w:val="00D845F5"/>
    <w:rsid w:val="00D84696"/>
    <w:rsid w:val="00D847FF"/>
    <w:rsid w:val="00D84975"/>
    <w:rsid w:val="00D8538E"/>
    <w:rsid w:val="00D85B09"/>
    <w:rsid w:val="00D85BC4"/>
    <w:rsid w:val="00D86678"/>
    <w:rsid w:val="00D86759"/>
    <w:rsid w:val="00D86B6D"/>
    <w:rsid w:val="00D86C13"/>
    <w:rsid w:val="00D86CC0"/>
    <w:rsid w:val="00D86FED"/>
    <w:rsid w:val="00D870B7"/>
    <w:rsid w:val="00D87471"/>
    <w:rsid w:val="00D87DF9"/>
    <w:rsid w:val="00D87E90"/>
    <w:rsid w:val="00D87F1F"/>
    <w:rsid w:val="00D9145B"/>
    <w:rsid w:val="00D91A5A"/>
    <w:rsid w:val="00D91B94"/>
    <w:rsid w:val="00D91D02"/>
    <w:rsid w:val="00D92630"/>
    <w:rsid w:val="00D9276B"/>
    <w:rsid w:val="00D9355B"/>
    <w:rsid w:val="00D938C3"/>
    <w:rsid w:val="00D93902"/>
    <w:rsid w:val="00D94380"/>
    <w:rsid w:val="00D94560"/>
    <w:rsid w:val="00D94B21"/>
    <w:rsid w:val="00D94D40"/>
    <w:rsid w:val="00D94FFF"/>
    <w:rsid w:val="00D952EA"/>
    <w:rsid w:val="00D9562C"/>
    <w:rsid w:val="00D95ACE"/>
    <w:rsid w:val="00D95BF2"/>
    <w:rsid w:val="00D95EA5"/>
    <w:rsid w:val="00D95EDF"/>
    <w:rsid w:val="00D96B71"/>
    <w:rsid w:val="00D9747C"/>
    <w:rsid w:val="00D9752E"/>
    <w:rsid w:val="00D97567"/>
    <w:rsid w:val="00D97794"/>
    <w:rsid w:val="00D97AA7"/>
    <w:rsid w:val="00D97BBC"/>
    <w:rsid w:val="00D97F67"/>
    <w:rsid w:val="00DA0443"/>
    <w:rsid w:val="00DA0665"/>
    <w:rsid w:val="00DA0696"/>
    <w:rsid w:val="00DA0AC9"/>
    <w:rsid w:val="00DA0C39"/>
    <w:rsid w:val="00DA12CE"/>
    <w:rsid w:val="00DA1523"/>
    <w:rsid w:val="00DA1968"/>
    <w:rsid w:val="00DA1980"/>
    <w:rsid w:val="00DA2736"/>
    <w:rsid w:val="00DA3248"/>
    <w:rsid w:val="00DA39AE"/>
    <w:rsid w:val="00DA3C43"/>
    <w:rsid w:val="00DA3EF6"/>
    <w:rsid w:val="00DA4E77"/>
    <w:rsid w:val="00DA508F"/>
    <w:rsid w:val="00DA5132"/>
    <w:rsid w:val="00DA52E4"/>
    <w:rsid w:val="00DA576A"/>
    <w:rsid w:val="00DA589A"/>
    <w:rsid w:val="00DA5BD5"/>
    <w:rsid w:val="00DA5EFA"/>
    <w:rsid w:val="00DA6204"/>
    <w:rsid w:val="00DA6B1C"/>
    <w:rsid w:val="00DA6B6C"/>
    <w:rsid w:val="00DA7044"/>
    <w:rsid w:val="00DA797F"/>
    <w:rsid w:val="00DA7BE9"/>
    <w:rsid w:val="00DA7C57"/>
    <w:rsid w:val="00DB02F7"/>
    <w:rsid w:val="00DB055E"/>
    <w:rsid w:val="00DB0B10"/>
    <w:rsid w:val="00DB0C5E"/>
    <w:rsid w:val="00DB0E2E"/>
    <w:rsid w:val="00DB0EEF"/>
    <w:rsid w:val="00DB1A9A"/>
    <w:rsid w:val="00DB1CCB"/>
    <w:rsid w:val="00DB20EC"/>
    <w:rsid w:val="00DB226E"/>
    <w:rsid w:val="00DB2274"/>
    <w:rsid w:val="00DB25B6"/>
    <w:rsid w:val="00DB2660"/>
    <w:rsid w:val="00DB2A3E"/>
    <w:rsid w:val="00DB2EDD"/>
    <w:rsid w:val="00DB376F"/>
    <w:rsid w:val="00DB3C19"/>
    <w:rsid w:val="00DB3D1C"/>
    <w:rsid w:val="00DB3D80"/>
    <w:rsid w:val="00DB41F2"/>
    <w:rsid w:val="00DB4619"/>
    <w:rsid w:val="00DB5046"/>
    <w:rsid w:val="00DB506A"/>
    <w:rsid w:val="00DB5112"/>
    <w:rsid w:val="00DB534F"/>
    <w:rsid w:val="00DB63E7"/>
    <w:rsid w:val="00DB675D"/>
    <w:rsid w:val="00DB7D08"/>
    <w:rsid w:val="00DC08E1"/>
    <w:rsid w:val="00DC0F85"/>
    <w:rsid w:val="00DC13B6"/>
    <w:rsid w:val="00DC1556"/>
    <w:rsid w:val="00DC1FAB"/>
    <w:rsid w:val="00DC2360"/>
    <w:rsid w:val="00DC2841"/>
    <w:rsid w:val="00DC2ADA"/>
    <w:rsid w:val="00DC2DAE"/>
    <w:rsid w:val="00DC2DF5"/>
    <w:rsid w:val="00DC3793"/>
    <w:rsid w:val="00DC37C4"/>
    <w:rsid w:val="00DC3A81"/>
    <w:rsid w:val="00DC4403"/>
    <w:rsid w:val="00DC44FB"/>
    <w:rsid w:val="00DC4FB6"/>
    <w:rsid w:val="00DC503D"/>
    <w:rsid w:val="00DC5072"/>
    <w:rsid w:val="00DC52CC"/>
    <w:rsid w:val="00DC540E"/>
    <w:rsid w:val="00DC5412"/>
    <w:rsid w:val="00DC569B"/>
    <w:rsid w:val="00DC5BC2"/>
    <w:rsid w:val="00DC5E23"/>
    <w:rsid w:val="00DC5E7D"/>
    <w:rsid w:val="00DC5EDF"/>
    <w:rsid w:val="00DC6736"/>
    <w:rsid w:val="00DC6B63"/>
    <w:rsid w:val="00DC6C95"/>
    <w:rsid w:val="00DC7A6C"/>
    <w:rsid w:val="00DC7FE9"/>
    <w:rsid w:val="00DD044B"/>
    <w:rsid w:val="00DD05D1"/>
    <w:rsid w:val="00DD107B"/>
    <w:rsid w:val="00DD17D1"/>
    <w:rsid w:val="00DD19F5"/>
    <w:rsid w:val="00DD1DBD"/>
    <w:rsid w:val="00DD2C2C"/>
    <w:rsid w:val="00DD2C71"/>
    <w:rsid w:val="00DD3B94"/>
    <w:rsid w:val="00DD3FEB"/>
    <w:rsid w:val="00DD4952"/>
    <w:rsid w:val="00DD53FC"/>
    <w:rsid w:val="00DD5BAB"/>
    <w:rsid w:val="00DD6100"/>
    <w:rsid w:val="00DD6E56"/>
    <w:rsid w:val="00DD7311"/>
    <w:rsid w:val="00DD74BB"/>
    <w:rsid w:val="00DD791E"/>
    <w:rsid w:val="00DD7D99"/>
    <w:rsid w:val="00DD7FB2"/>
    <w:rsid w:val="00DE03DA"/>
    <w:rsid w:val="00DE04B5"/>
    <w:rsid w:val="00DE0931"/>
    <w:rsid w:val="00DE0BD4"/>
    <w:rsid w:val="00DE0F3F"/>
    <w:rsid w:val="00DE123D"/>
    <w:rsid w:val="00DE2364"/>
    <w:rsid w:val="00DE2576"/>
    <w:rsid w:val="00DE2ACB"/>
    <w:rsid w:val="00DE33D8"/>
    <w:rsid w:val="00DE3403"/>
    <w:rsid w:val="00DE3576"/>
    <w:rsid w:val="00DE3A8A"/>
    <w:rsid w:val="00DE3C95"/>
    <w:rsid w:val="00DE3E27"/>
    <w:rsid w:val="00DE4070"/>
    <w:rsid w:val="00DE44C8"/>
    <w:rsid w:val="00DE4CB0"/>
    <w:rsid w:val="00DE4E29"/>
    <w:rsid w:val="00DE52AC"/>
    <w:rsid w:val="00DE5540"/>
    <w:rsid w:val="00DE5CE2"/>
    <w:rsid w:val="00DE5EEB"/>
    <w:rsid w:val="00DE657F"/>
    <w:rsid w:val="00DE6A15"/>
    <w:rsid w:val="00DE734F"/>
    <w:rsid w:val="00DF048A"/>
    <w:rsid w:val="00DF0730"/>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3E2C"/>
    <w:rsid w:val="00DF404C"/>
    <w:rsid w:val="00DF495D"/>
    <w:rsid w:val="00DF4F52"/>
    <w:rsid w:val="00DF56C4"/>
    <w:rsid w:val="00DF5913"/>
    <w:rsid w:val="00DF5D8D"/>
    <w:rsid w:val="00DF6397"/>
    <w:rsid w:val="00DF673E"/>
    <w:rsid w:val="00DF67B7"/>
    <w:rsid w:val="00DF6D3F"/>
    <w:rsid w:val="00DF6D91"/>
    <w:rsid w:val="00DF6DF5"/>
    <w:rsid w:val="00DF6FB1"/>
    <w:rsid w:val="00DF6FB9"/>
    <w:rsid w:val="00DF735D"/>
    <w:rsid w:val="00E000F1"/>
    <w:rsid w:val="00E008CE"/>
    <w:rsid w:val="00E009CB"/>
    <w:rsid w:val="00E00BDA"/>
    <w:rsid w:val="00E00D3E"/>
    <w:rsid w:val="00E011AC"/>
    <w:rsid w:val="00E01535"/>
    <w:rsid w:val="00E029A7"/>
    <w:rsid w:val="00E02DD0"/>
    <w:rsid w:val="00E0334E"/>
    <w:rsid w:val="00E03447"/>
    <w:rsid w:val="00E0379D"/>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E03"/>
    <w:rsid w:val="00E10DD1"/>
    <w:rsid w:val="00E11416"/>
    <w:rsid w:val="00E11662"/>
    <w:rsid w:val="00E118C7"/>
    <w:rsid w:val="00E11CC1"/>
    <w:rsid w:val="00E11CD4"/>
    <w:rsid w:val="00E1234E"/>
    <w:rsid w:val="00E12775"/>
    <w:rsid w:val="00E12937"/>
    <w:rsid w:val="00E12987"/>
    <w:rsid w:val="00E1378A"/>
    <w:rsid w:val="00E13A68"/>
    <w:rsid w:val="00E13E43"/>
    <w:rsid w:val="00E13EED"/>
    <w:rsid w:val="00E14B43"/>
    <w:rsid w:val="00E14DEA"/>
    <w:rsid w:val="00E14E35"/>
    <w:rsid w:val="00E152A2"/>
    <w:rsid w:val="00E157B8"/>
    <w:rsid w:val="00E15D51"/>
    <w:rsid w:val="00E15DF9"/>
    <w:rsid w:val="00E16321"/>
    <w:rsid w:val="00E168F0"/>
    <w:rsid w:val="00E177BC"/>
    <w:rsid w:val="00E17DBE"/>
    <w:rsid w:val="00E2039A"/>
    <w:rsid w:val="00E20745"/>
    <w:rsid w:val="00E21C4B"/>
    <w:rsid w:val="00E21E66"/>
    <w:rsid w:val="00E22302"/>
    <w:rsid w:val="00E22DEF"/>
    <w:rsid w:val="00E22F9A"/>
    <w:rsid w:val="00E2352F"/>
    <w:rsid w:val="00E23AE7"/>
    <w:rsid w:val="00E23AF1"/>
    <w:rsid w:val="00E24CF0"/>
    <w:rsid w:val="00E24DB4"/>
    <w:rsid w:val="00E2534F"/>
    <w:rsid w:val="00E254C4"/>
    <w:rsid w:val="00E25B75"/>
    <w:rsid w:val="00E261C2"/>
    <w:rsid w:val="00E26215"/>
    <w:rsid w:val="00E2624C"/>
    <w:rsid w:val="00E26401"/>
    <w:rsid w:val="00E2721D"/>
    <w:rsid w:val="00E2727D"/>
    <w:rsid w:val="00E2766C"/>
    <w:rsid w:val="00E27731"/>
    <w:rsid w:val="00E27914"/>
    <w:rsid w:val="00E279C6"/>
    <w:rsid w:val="00E3070E"/>
    <w:rsid w:val="00E30A13"/>
    <w:rsid w:val="00E31516"/>
    <w:rsid w:val="00E316D8"/>
    <w:rsid w:val="00E31B96"/>
    <w:rsid w:val="00E31C2B"/>
    <w:rsid w:val="00E31F77"/>
    <w:rsid w:val="00E320EE"/>
    <w:rsid w:val="00E32E84"/>
    <w:rsid w:val="00E32FB1"/>
    <w:rsid w:val="00E33885"/>
    <w:rsid w:val="00E33E05"/>
    <w:rsid w:val="00E33E6A"/>
    <w:rsid w:val="00E34CEF"/>
    <w:rsid w:val="00E35061"/>
    <w:rsid w:val="00E35BAD"/>
    <w:rsid w:val="00E36130"/>
    <w:rsid w:val="00E36A79"/>
    <w:rsid w:val="00E36C40"/>
    <w:rsid w:val="00E37D35"/>
    <w:rsid w:val="00E40750"/>
    <w:rsid w:val="00E41993"/>
    <w:rsid w:val="00E41EDE"/>
    <w:rsid w:val="00E4201F"/>
    <w:rsid w:val="00E429DB"/>
    <w:rsid w:val="00E42C63"/>
    <w:rsid w:val="00E43067"/>
    <w:rsid w:val="00E4336A"/>
    <w:rsid w:val="00E4347B"/>
    <w:rsid w:val="00E434E5"/>
    <w:rsid w:val="00E43CC1"/>
    <w:rsid w:val="00E443B3"/>
    <w:rsid w:val="00E4442C"/>
    <w:rsid w:val="00E44443"/>
    <w:rsid w:val="00E444F5"/>
    <w:rsid w:val="00E44586"/>
    <w:rsid w:val="00E447EA"/>
    <w:rsid w:val="00E44D20"/>
    <w:rsid w:val="00E44D87"/>
    <w:rsid w:val="00E44D99"/>
    <w:rsid w:val="00E44F49"/>
    <w:rsid w:val="00E45090"/>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21C"/>
    <w:rsid w:val="00E53ADF"/>
    <w:rsid w:val="00E53BCD"/>
    <w:rsid w:val="00E5409A"/>
    <w:rsid w:val="00E54D85"/>
    <w:rsid w:val="00E55976"/>
    <w:rsid w:val="00E56245"/>
    <w:rsid w:val="00E56B40"/>
    <w:rsid w:val="00E56CE6"/>
    <w:rsid w:val="00E5717B"/>
    <w:rsid w:val="00E571CA"/>
    <w:rsid w:val="00E578E2"/>
    <w:rsid w:val="00E5799B"/>
    <w:rsid w:val="00E60471"/>
    <w:rsid w:val="00E60556"/>
    <w:rsid w:val="00E60F93"/>
    <w:rsid w:val="00E61AEC"/>
    <w:rsid w:val="00E61BCF"/>
    <w:rsid w:val="00E61DA8"/>
    <w:rsid w:val="00E62624"/>
    <w:rsid w:val="00E63C08"/>
    <w:rsid w:val="00E63D14"/>
    <w:rsid w:val="00E64414"/>
    <w:rsid w:val="00E64905"/>
    <w:rsid w:val="00E64A11"/>
    <w:rsid w:val="00E64CC9"/>
    <w:rsid w:val="00E64D2A"/>
    <w:rsid w:val="00E64DCE"/>
    <w:rsid w:val="00E64E36"/>
    <w:rsid w:val="00E654A3"/>
    <w:rsid w:val="00E655CC"/>
    <w:rsid w:val="00E65977"/>
    <w:rsid w:val="00E65D1D"/>
    <w:rsid w:val="00E65D1E"/>
    <w:rsid w:val="00E6603B"/>
    <w:rsid w:val="00E661E7"/>
    <w:rsid w:val="00E663BD"/>
    <w:rsid w:val="00E6642F"/>
    <w:rsid w:val="00E66A4B"/>
    <w:rsid w:val="00E66DDE"/>
    <w:rsid w:val="00E66F30"/>
    <w:rsid w:val="00E670F9"/>
    <w:rsid w:val="00E671AC"/>
    <w:rsid w:val="00E67D77"/>
    <w:rsid w:val="00E7013C"/>
    <w:rsid w:val="00E70350"/>
    <w:rsid w:val="00E704CD"/>
    <w:rsid w:val="00E711FC"/>
    <w:rsid w:val="00E72258"/>
    <w:rsid w:val="00E728D4"/>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281"/>
    <w:rsid w:val="00E76492"/>
    <w:rsid w:val="00E7685C"/>
    <w:rsid w:val="00E76BB5"/>
    <w:rsid w:val="00E76D85"/>
    <w:rsid w:val="00E7705E"/>
    <w:rsid w:val="00E770BF"/>
    <w:rsid w:val="00E77418"/>
    <w:rsid w:val="00E77892"/>
    <w:rsid w:val="00E80B65"/>
    <w:rsid w:val="00E80B85"/>
    <w:rsid w:val="00E81748"/>
    <w:rsid w:val="00E82548"/>
    <w:rsid w:val="00E8280C"/>
    <w:rsid w:val="00E82A2A"/>
    <w:rsid w:val="00E83330"/>
    <w:rsid w:val="00E8338B"/>
    <w:rsid w:val="00E8384D"/>
    <w:rsid w:val="00E84093"/>
    <w:rsid w:val="00E84C2A"/>
    <w:rsid w:val="00E85404"/>
    <w:rsid w:val="00E85926"/>
    <w:rsid w:val="00E85C51"/>
    <w:rsid w:val="00E8627F"/>
    <w:rsid w:val="00E86502"/>
    <w:rsid w:val="00E870C7"/>
    <w:rsid w:val="00E879DA"/>
    <w:rsid w:val="00E87AC4"/>
    <w:rsid w:val="00E909D6"/>
    <w:rsid w:val="00E91353"/>
    <w:rsid w:val="00E915C8"/>
    <w:rsid w:val="00E91E54"/>
    <w:rsid w:val="00E91F3D"/>
    <w:rsid w:val="00E91F54"/>
    <w:rsid w:val="00E92160"/>
    <w:rsid w:val="00E92C80"/>
    <w:rsid w:val="00E92FBE"/>
    <w:rsid w:val="00E93227"/>
    <w:rsid w:val="00E933D4"/>
    <w:rsid w:val="00E93454"/>
    <w:rsid w:val="00E93BB9"/>
    <w:rsid w:val="00E93CDD"/>
    <w:rsid w:val="00E94402"/>
    <w:rsid w:val="00E94BA8"/>
    <w:rsid w:val="00E94CE2"/>
    <w:rsid w:val="00E95455"/>
    <w:rsid w:val="00E955AC"/>
    <w:rsid w:val="00E959DB"/>
    <w:rsid w:val="00E95CA1"/>
    <w:rsid w:val="00E9640A"/>
    <w:rsid w:val="00E9654A"/>
    <w:rsid w:val="00E965FA"/>
    <w:rsid w:val="00E96ACF"/>
    <w:rsid w:val="00E96B66"/>
    <w:rsid w:val="00E96C1D"/>
    <w:rsid w:val="00E96F9D"/>
    <w:rsid w:val="00E972BD"/>
    <w:rsid w:val="00E97355"/>
    <w:rsid w:val="00EA0030"/>
    <w:rsid w:val="00EA006D"/>
    <w:rsid w:val="00EA063E"/>
    <w:rsid w:val="00EA0725"/>
    <w:rsid w:val="00EA09CB"/>
    <w:rsid w:val="00EA0B8F"/>
    <w:rsid w:val="00EA0BEE"/>
    <w:rsid w:val="00EA101C"/>
    <w:rsid w:val="00EA109C"/>
    <w:rsid w:val="00EA116F"/>
    <w:rsid w:val="00EA1366"/>
    <w:rsid w:val="00EA1FF3"/>
    <w:rsid w:val="00EA2423"/>
    <w:rsid w:val="00EA2529"/>
    <w:rsid w:val="00EA329B"/>
    <w:rsid w:val="00EA408D"/>
    <w:rsid w:val="00EA4777"/>
    <w:rsid w:val="00EA5284"/>
    <w:rsid w:val="00EA619F"/>
    <w:rsid w:val="00EA6B6D"/>
    <w:rsid w:val="00EA7642"/>
    <w:rsid w:val="00EA7767"/>
    <w:rsid w:val="00EB149F"/>
    <w:rsid w:val="00EB15A2"/>
    <w:rsid w:val="00EB1929"/>
    <w:rsid w:val="00EB1C36"/>
    <w:rsid w:val="00EB1F8D"/>
    <w:rsid w:val="00EB2037"/>
    <w:rsid w:val="00EB2519"/>
    <w:rsid w:val="00EB2B4C"/>
    <w:rsid w:val="00EB2C1D"/>
    <w:rsid w:val="00EB32C7"/>
    <w:rsid w:val="00EB33AE"/>
    <w:rsid w:val="00EB39B5"/>
    <w:rsid w:val="00EB3BCF"/>
    <w:rsid w:val="00EB3EFE"/>
    <w:rsid w:val="00EB4670"/>
    <w:rsid w:val="00EB46A3"/>
    <w:rsid w:val="00EB55A7"/>
    <w:rsid w:val="00EB591A"/>
    <w:rsid w:val="00EB5A3D"/>
    <w:rsid w:val="00EB611E"/>
    <w:rsid w:val="00EB72BC"/>
    <w:rsid w:val="00EB733C"/>
    <w:rsid w:val="00EB7629"/>
    <w:rsid w:val="00EB7EF0"/>
    <w:rsid w:val="00EB7EF1"/>
    <w:rsid w:val="00EC033D"/>
    <w:rsid w:val="00EC092D"/>
    <w:rsid w:val="00EC096C"/>
    <w:rsid w:val="00EC1C9C"/>
    <w:rsid w:val="00EC245D"/>
    <w:rsid w:val="00EC288D"/>
    <w:rsid w:val="00EC2893"/>
    <w:rsid w:val="00EC2B7F"/>
    <w:rsid w:val="00EC32EA"/>
    <w:rsid w:val="00EC36FE"/>
    <w:rsid w:val="00EC3CF8"/>
    <w:rsid w:val="00EC3D62"/>
    <w:rsid w:val="00EC439D"/>
    <w:rsid w:val="00EC46FB"/>
    <w:rsid w:val="00EC488D"/>
    <w:rsid w:val="00EC49A0"/>
    <w:rsid w:val="00EC4FB3"/>
    <w:rsid w:val="00EC591E"/>
    <w:rsid w:val="00EC594C"/>
    <w:rsid w:val="00EC5B8D"/>
    <w:rsid w:val="00EC5F73"/>
    <w:rsid w:val="00EC6106"/>
    <w:rsid w:val="00EC61E0"/>
    <w:rsid w:val="00EC662D"/>
    <w:rsid w:val="00EC6CDA"/>
    <w:rsid w:val="00EC6E3B"/>
    <w:rsid w:val="00EC6EF0"/>
    <w:rsid w:val="00EC72A3"/>
    <w:rsid w:val="00EC7B57"/>
    <w:rsid w:val="00ED050D"/>
    <w:rsid w:val="00ED087A"/>
    <w:rsid w:val="00ED0CC4"/>
    <w:rsid w:val="00ED1763"/>
    <w:rsid w:val="00ED2212"/>
    <w:rsid w:val="00ED22E0"/>
    <w:rsid w:val="00ED24CA"/>
    <w:rsid w:val="00ED2AFF"/>
    <w:rsid w:val="00ED2CC8"/>
    <w:rsid w:val="00ED326C"/>
    <w:rsid w:val="00ED33A1"/>
    <w:rsid w:val="00ED33DE"/>
    <w:rsid w:val="00ED35FA"/>
    <w:rsid w:val="00ED3666"/>
    <w:rsid w:val="00ED3A45"/>
    <w:rsid w:val="00ED4A6F"/>
    <w:rsid w:val="00ED4CF4"/>
    <w:rsid w:val="00ED513F"/>
    <w:rsid w:val="00ED5607"/>
    <w:rsid w:val="00ED56EB"/>
    <w:rsid w:val="00ED599F"/>
    <w:rsid w:val="00ED5F94"/>
    <w:rsid w:val="00ED6179"/>
    <w:rsid w:val="00ED6AFD"/>
    <w:rsid w:val="00ED6CBF"/>
    <w:rsid w:val="00ED763D"/>
    <w:rsid w:val="00ED76B2"/>
    <w:rsid w:val="00ED76B6"/>
    <w:rsid w:val="00ED7B8A"/>
    <w:rsid w:val="00EE02C0"/>
    <w:rsid w:val="00EE082F"/>
    <w:rsid w:val="00EE0DDF"/>
    <w:rsid w:val="00EE0F73"/>
    <w:rsid w:val="00EE10EF"/>
    <w:rsid w:val="00EE11D2"/>
    <w:rsid w:val="00EE13EC"/>
    <w:rsid w:val="00EE1449"/>
    <w:rsid w:val="00EE1697"/>
    <w:rsid w:val="00EE1BF3"/>
    <w:rsid w:val="00EE300D"/>
    <w:rsid w:val="00EE3456"/>
    <w:rsid w:val="00EE3842"/>
    <w:rsid w:val="00EE3DB0"/>
    <w:rsid w:val="00EE4548"/>
    <w:rsid w:val="00EE47B3"/>
    <w:rsid w:val="00EE4D70"/>
    <w:rsid w:val="00EE4E3F"/>
    <w:rsid w:val="00EE4FF5"/>
    <w:rsid w:val="00EE521D"/>
    <w:rsid w:val="00EE59CC"/>
    <w:rsid w:val="00EE5E07"/>
    <w:rsid w:val="00EE6450"/>
    <w:rsid w:val="00EE64AC"/>
    <w:rsid w:val="00EE6632"/>
    <w:rsid w:val="00EE6B64"/>
    <w:rsid w:val="00EE6E0E"/>
    <w:rsid w:val="00EE7388"/>
    <w:rsid w:val="00EE75D4"/>
    <w:rsid w:val="00EE7E53"/>
    <w:rsid w:val="00EF05F4"/>
    <w:rsid w:val="00EF0ADA"/>
    <w:rsid w:val="00EF140E"/>
    <w:rsid w:val="00EF1A47"/>
    <w:rsid w:val="00EF1B03"/>
    <w:rsid w:val="00EF1F6E"/>
    <w:rsid w:val="00EF2922"/>
    <w:rsid w:val="00EF2C83"/>
    <w:rsid w:val="00EF2DB4"/>
    <w:rsid w:val="00EF2E32"/>
    <w:rsid w:val="00EF2F56"/>
    <w:rsid w:val="00EF32AC"/>
    <w:rsid w:val="00EF383D"/>
    <w:rsid w:val="00EF3AA0"/>
    <w:rsid w:val="00EF3F03"/>
    <w:rsid w:val="00EF4E32"/>
    <w:rsid w:val="00EF521E"/>
    <w:rsid w:val="00EF5937"/>
    <w:rsid w:val="00EF5989"/>
    <w:rsid w:val="00EF635B"/>
    <w:rsid w:val="00EF6780"/>
    <w:rsid w:val="00EF7543"/>
    <w:rsid w:val="00EF77C5"/>
    <w:rsid w:val="00EF7932"/>
    <w:rsid w:val="00EF7CFD"/>
    <w:rsid w:val="00EF7E6E"/>
    <w:rsid w:val="00F00345"/>
    <w:rsid w:val="00F00C18"/>
    <w:rsid w:val="00F00C2C"/>
    <w:rsid w:val="00F00F56"/>
    <w:rsid w:val="00F015CC"/>
    <w:rsid w:val="00F01603"/>
    <w:rsid w:val="00F01625"/>
    <w:rsid w:val="00F01C62"/>
    <w:rsid w:val="00F01C63"/>
    <w:rsid w:val="00F02520"/>
    <w:rsid w:val="00F03016"/>
    <w:rsid w:val="00F048AE"/>
    <w:rsid w:val="00F04EF2"/>
    <w:rsid w:val="00F04FD1"/>
    <w:rsid w:val="00F05631"/>
    <w:rsid w:val="00F05929"/>
    <w:rsid w:val="00F0617F"/>
    <w:rsid w:val="00F064D6"/>
    <w:rsid w:val="00F06527"/>
    <w:rsid w:val="00F0680F"/>
    <w:rsid w:val="00F0769A"/>
    <w:rsid w:val="00F07C85"/>
    <w:rsid w:val="00F07FCB"/>
    <w:rsid w:val="00F1014E"/>
    <w:rsid w:val="00F106C7"/>
    <w:rsid w:val="00F10911"/>
    <w:rsid w:val="00F10FA5"/>
    <w:rsid w:val="00F116FC"/>
    <w:rsid w:val="00F117C2"/>
    <w:rsid w:val="00F11BAD"/>
    <w:rsid w:val="00F120F2"/>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38E"/>
    <w:rsid w:val="00F1678E"/>
    <w:rsid w:val="00F16871"/>
    <w:rsid w:val="00F16E67"/>
    <w:rsid w:val="00F17078"/>
    <w:rsid w:val="00F17081"/>
    <w:rsid w:val="00F17568"/>
    <w:rsid w:val="00F175AC"/>
    <w:rsid w:val="00F20D23"/>
    <w:rsid w:val="00F20E9E"/>
    <w:rsid w:val="00F212BC"/>
    <w:rsid w:val="00F21701"/>
    <w:rsid w:val="00F21C62"/>
    <w:rsid w:val="00F21E20"/>
    <w:rsid w:val="00F220F0"/>
    <w:rsid w:val="00F22350"/>
    <w:rsid w:val="00F22FAF"/>
    <w:rsid w:val="00F2342D"/>
    <w:rsid w:val="00F239E2"/>
    <w:rsid w:val="00F23F46"/>
    <w:rsid w:val="00F243D5"/>
    <w:rsid w:val="00F243E5"/>
    <w:rsid w:val="00F244FA"/>
    <w:rsid w:val="00F245E4"/>
    <w:rsid w:val="00F250E5"/>
    <w:rsid w:val="00F255FB"/>
    <w:rsid w:val="00F258D4"/>
    <w:rsid w:val="00F25D4F"/>
    <w:rsid w:val="00F263F0"/>
    <w:rsid w:val="00F26E98"/>
    <w:rsid w:val="00F27532"/>
    <w:rsid w:val="00F27757"/>
    <w:rsid w:val="00F27760"/>
    <w:rsid w:val="00F30735"/>
    <w:rsid w:val="00F31664"/>
    <w:rsid w:val="00F31719"/>
    <w:rsid w:val="00F31CD7"/>
    <w:rsid w:val="00F32D4C"/>
    <w:rsid w:val="00F33144"/>
    <w:rsid w:val="00F3336D"/>
    <w:rsid w:val="00F33891"/>
    <w:rsid w:val="00F340C4"/>
    <w:rsid w:val="00F34BD3"/>
    <w:rsid w:val="00F34BE2"/>
    <w:rsid w:val="00F35301"/>
    <w:rsid w:val="00F3542B"/>
    <w:rsid w:val="00F3573D"/>
    <w:rsid w:val="00F359B0"/>
    <w:rsid w:val="00F36343"/>
    <w:rsid w:val="00F3676B"/>
    <w:rsid w:val="00F3682B"/>
    <w:rsid w:val="00F368DF"/>
    <w:rsid w:val="00F36EA1"/>
    <w:rsid w:val="00F3722E"/>
    <w:rsid w:val="00F37AB7"/>
    <w:rsid w:val="00F37BFA"/>
    <w:rsid w:val="00F40083"/>
    <w:rsid w:val="00F40326"/>
    <w:rsid w:val="00F40528"/>
    <w:rsid w:val="00F41513"/>
    <w:rsid w:val="00F418AD"/>
    <w:rsid w:val="00F41AE7"/>
    <w:rsid w:val="00F42031"/>
    <w:rsid w:val="00F42509"/>
    <w:rsid w:val="00F42555"/>
    <w:rsid w:val="00F4294A"/>
    <w:rsid w:val="00F42CBA"/>
    <w:rsid w:val="00F42EE4"/>
    <w:rsid w:val="00F42EE8"/>
    <w:rsid w:val="00F44123"/>
    <w:rsid w:val="00F443A2"/>
    <w:rsid w:val="00F44565"/>
    <w:rsid w:val="00F450B4"/>
    <w:rsid w:val="00F45309"/>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001"/>
    <w:rsid w:val="00F5316C"/>
    <w:rsid w:val="00F53AB5"/>
    <w:rsid w:val="00F53F40"/>
    <w:rsid w:val="00F542CE"/>
    <w:rsid w:val="00F549BC"/>
    <w:rsid w:val="00F54A26"/>
    <w:rsid w:val="00F555C1"/>
    <w:rsid w:val="00F555F1"/>
    <w:rsid w:val="00F55844"/>
    <w:rsid w:val="00F559C7"/>
    <w:rsid w:val="00F55A38"/>
    <w:rsid w:val="00F55A99"/>
    <w:rsid w:val="00F565B0"/>
    <w:rsid w:val="00F57287"/>
    <w:rsid w:val="00F57D76"/>
    <w:rsid w:val="00F600CB"/>
    <w:rsid w:val="00F602AC"/>
    <w:rsid w:val="00F60717"/>
    <w:rsid w:val="00F61065"/>
    <w:rsid w:val="00F6107F"/>
    <w:rsid w:val="00F625B2"/>
    <w:rsid w:val="00F62650"/>
    <w:rsid w:val="00F628EA"/>
    <w:rsid w:val="00F62AA1"/>
    <w:rsid w:val="00F62CF9"/>
    <w:rsid w:val="00F62F9F"/>
    <w:rsid w:val="00F636BD"/>
    <w:rsid w:val="00F6444D"/>
    <w:rsid w:val="00F64B49"/>
    <w:rsid w:val="00F65077"/>
    <w:rsid w:val="00F65323"/>
    <w:rsid w:val="00F653F3"/>
    <w:rsid w:val="00F65461"/>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1C56"/>
    <w:rsid w:val="00F7207B"/>
    <w:rsid w:val="00F720DA"/>
    <w:rsid w:val="00F7242A"/>
    <w:rsid w:val="00F72BF1"/>
    <w:rsid w:val="00F72C93"/>
    <w:rsid w:val="00F730C1"/>
    <w:rsid w:val="00F737A9"/>
    <w:rsid w:val="00F740B7"/>
    <w:rsid w:val="00F740E3"/>
    <w:rsid w:val="00F74D81"/>
    <w:rsid w:val="00F7500E"/>
    <w:rsid w:val="00F75A91"/>
    <w:rsid w:val="00F7619D"/>
    <w:rsid w:val="00F76A30"/>
    <w:rsid w:val="00F76DD6"/>
    <w:rsid w:val="00F77079"/>
    <w:rsid w:val="00F77AA5"/>
    <w:rsid w:val="00F81099"/>
    <w:rsid w:val="00F81406"/>
    <w:rsid w:val="00F81917"/>
    <w:rsid w:val="00F81B26"/>
    <w:rsid w:val="00F81C49"/>
    <w:rsid w:val="00F81C81"/>
    <w:rsid w:val="00F82025"/>
    <w:rsid w:val="00F8220F"/>
    <w:rsid w:val="00F822C5"/>
    <w:rsid w:val="00F822D6"/>
    <w:rsid w:val="00F824E0"/>
    <w:rsid w:val="00F82628"/>
    <w:rsid w:val="00F82AFD"/>
    <w:rsid w:val="00F82FA8"/>
    <w:rsid w:val="00F83634"/>
    <w:rsid w:val="00F83668"/>
    <w:rsid w:val="00F836F3"/>
    <w:rsid w:val="00F83BB6"/>
    <w:rsid w:val="00F83E66"/>
    <w:rsid w:val="00F83FD9"/>
    <w:rsid w:val="00F846AE"/>
    <w:rsid w:val="00F84D40"/>
    <w:rsid w:val="00F851EF"/>
    <w:rsid w:val="00F85A44"/>
    <w:rsid w:val="00F85B07"/>
    <w:rsid w:val="00F85DA4"/>
    <w:rsid w:val="00F85F94"/>
    <w:rsid w:val="00F86448"/>
    <w:rsid w:val="00F870D7"/>
    <w:rsid w:val="00F874AD"/>
    <w:rsid w:val="00F90736"/>
    <w:rsid w:val="00F9224D"/>
    <w:rsid w:val="00F92490"/>
    <w:rsid w:val="00F929BC"/>
    <w:rsid w:val="00F92E0C"/>
    <w:rsid w:val="00F92F98"/>
    <w:rsid w:val="00F930A6"/>
    <w:rsid w:val="00F9333C"/>
    <w:rsid w:val="00F93948"/>
    <w:rsid w:val="00F93D1E"/>
    <w:rsid w:val="00F93EBA"/>
    <w:rsid w:val="00F94805"/>
    <w:rsid w:val="00F9492D"/>
    <w:rsid w:val="00F9513B"/>
    <w:rsid w:val="00F9531F"/>
    <w:rsid w:val="00F955D0"/>
    <w:rsid w:val="00F95AE4"/>
    <w:rsid w:val="00F95C7E"/>
    <w:rsid w:val="00F96043"/>
    <w:rsid w:val="00F960F4"/>
    <w:rsid w:val="00F9624B"/>
    <w:rsid w:val="00F966D2"/>
    <w:rsid w:val="00F96C8D"/>
    <w:rsid w:val="00F96DC1"/>
    <w:rsid w:val="00F9720B"/>
    <w:rsid w:val="00F978AA"/>
    <w:rsid w:val="00F979C1"/>
    <w:rsid w:val="00F97FBB"/>
    <w:rsid w:val="00FA00EB"/>
    <w:rsid w:val="00FA01E1"/>
    <w:rsid w:val="00FA03D9"/>
    <w:rsid w:val="00FA0BE2"/>
    <w:rsid w:val="00FA10C8"/>
    <w:rsid w:val="00FA15FA"/>
    <w:rsid w:val="00FA1AD8"/>
    <w:rsid w:val="00FA29B1"/>
    <w:rsid w:val="00FA2A58"/>
    <w:rsid w:val="00FA2C43"/>
    <w:rsid w:val="00FA3090"/>
    <w:rsid w:val="00FA3335"/>
    <w:rsid w:val="00FA3392"/>
    <w:rsid w:val="00FA373F"/>
    <w:rsid w:val="00FA3CB7"/>
    <w:rsid w:val="00FA3EB8"/>
    <w:rsid w:val="00FA3F60"/>
    <w:rsid w:val="00FA4029"/>
    <w:rsid w:val="00FA4605"/>
    <w:rsid w:val="00FA4E7E"/>
    <w:rsid w:val="00FA4F87"/>
    <w:rsid w:val="00FA52E1"/>
    <w:rsid w:val="00FA5ADB"/>
    <w:rsid w:val="00FA6246"/>
    <w:rsid w:val="00FA6424"/>
    <w:rsid w:val="00FA67CA"/>
    <w:rsid w:val="00FA6C8A"/>
    <w:rsid w:val="00FA701F"/>
    <w:rsid w:val="00FA7685"/>
    <w:rsid w:val="00FA7886"/>
    <w:rsid w:val="00FA7C7A"/>
    <w:rsid w:val="00FA7FD3"/>
    <w:rsid w:val="00FB052F"/>
    <w:rsid w:val="00FB054C"/>
    <w:rsid w:val="00FB0D9F"/>
    <w:rsid w:val="00FB0F57"/>
    <w:rsid w:val="00FB1690"/>
    <w:rsid w:val="00FB1C88"/>
    <w:rsid w:val="00FB1CE4"/>
    <w:rsid w:val="00FB2155"/>
    <w:rsid w:val="00FB2386"/>
    <w:rsid w:val="00FB2FD4"/>
    <w:rsid w:val="00FB37D8"/>
    <w:rsid w:val="00FB37FF"/>
    <w:rsid w:val="00FB3FD2"/>
    <w:rsid w:val="00FB41C7"/>
    <w:rsid w:val="00FB495D"/>
    <w:rsid w:val="00FB4B75"/>
    <w:rsid w:val="00FB4E73"/>
    <w:rsid w:val="00FB5084"/>
    <w:rsid w:val="00FB52E5"/>
    <w:rsid w:val="00FB5502"/>
    <w:rsid w:val="00FB595F"/>
    <w:rsid w:val="00FB607C"/>
    <w:rsid w:val="00FB6326"/>
    <w:rsid w:val="00FB669A"/>
    <w:rsid w:val="00FB67E8"/>
    <w:rsid w:val="00FB6867"/>
    <w:rsid w:val="00FB6A61"/>
    <w:rsid w:val="00FB6CC5"/>
    <w:rsid w:val="00FB7028"/>
    <w:rsid w:val="00FB7131"/>
    <w:rsid w:val="00FB722F"/>
    <w:rsid w:val="00FB7293"/>
    <w:rsid w:val="00FB7307"/>
    <w:rsid w:val="00FB7315"/>
    <w:rsid w:val="00FB7FFD"/>
    <w:rsid w:val="00FC003B"/>
    <w:rsid w:val="00FC0130"/>
    <w:rsid w:val="00FC0BAA"/>
    <w:rsid w:val="00FC1115"/>
    <w:rsid w:val="00FC1CF6"/>
    <w:rsid w:val="00FC1EC1"/>
    <w:rsid w:val="00FC2050"/>
    <w:rsid w:val="00FC20C8"/>
    <w:rsid w:val="00FC213C"/>
    <w:rsid w:val="00FC2D68"/>
    <w:rsid w:val="00FC3F31"/>
    <w:rsid w:val="00FC4224"/>
    <w:rsid w:val="00FC434E"/>
    <w:rsid w:val="00FC441C"/>
    <w:rsid w:val="00FC56F6"/>
    <w:rsid w:val="00FC5E10"/>
    <w:rsid w:val="00FC5E33"/>
    <w:rsid w:val="00FC605B"/>
    <w:rsid w:val="00FC656A"/>
    <w:rsid w:val="00FC65E9"/>
    <w:rsid w:val="00FC66A8"/>
    <w:rsid w:val="00FC6B52"/>
    <w:rsid w:val="00FC75A0"/>
    <w:rsid w:val="00FC7E20"/>
    <w:rsid w:val="00FD0722"/>
    <w:rsid w:val="00FD0BCD"/>
    <w:rsid w:val="00FD0EC5"/>
    <w:rsid w:val="00FD1288"/>
    <w:rsid w:val="00FD1F76"/>
    <w:rsid w:val="00FD2666"/>
    <w:rsid w:val="00FD2C3F"/>
    <w:rsid w:val="00FD30A3"/>
    <w:rsid w:val="00FD30C6"/>
    <w:rsid w:val="00FD32C6"/>
    <w:rsid w:val="00FD3706"/>
    <w:rsid w:val="00FD38E2"/>
    <w:rsid w:val="00FD4385"/>
    <w:rsid w:val="00FD4CF8"/>
    <w:rsid w:val="00FD52A0"/>
    <w:rsid w:val="00FD536C"/>
    <w:rsid w:val="00FD583D"/>
    <w:rsid w:val="00FD5DF7"/>
    <w:rsid w:val="00FD63E7"/>
    <w:rsid w:val="00FD6406"/>
    <w:rsid w:val="00FD6A00"/>
    <w:rsid w:val="00FD6AD9"/>
    <w:rsid w:val="00FD6F7E"/>
    <w:rsid w:val="00FD6FF2"/>
    <w:rsid w:val="00FD7017"/>
    <w:rsid w:val="00FD7088"/>
    <w:rsid w:val="00FD7163"/>
    <w:rsid w:val="00FD73DD"/>
    <w:rsid w:val="00FD7C8D"/>
    <w:rsid w:val="00FD7FF2"/>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293"/>
    <w:rsid w:val="00FF0356"/>
    <w:rsid w:val="00FF09C3"/>
    <w:rsid w:val="00FF0B8C"/>
    <w:rsid w:val="00FF0BA9"/>
    <w:rsid w:val="00FF0CC1"/>
    <w:rsid w:val="00FF0E0E"/>
    <w:rsid w:val="00FF1407"/>
    <w:rsid w:val="00FF21D9"/>
    <w:rsid w:val="00FF2E49"/>
    <w:rsid w:val="00FF38EF"/>
    <w:rsid w:val="00FF3963"/>
    <w:rsid w:val="00FF3AFF"/>
    <w:rsid w:val="00FF41F9"/>
    <w:rsid w:val="00FF4206"/>
    <w:rsid w:val="00FF42F2"/>
    <w:rsid w:val="00FF4667"/>
    <w:rsid w:val="00FF4C2D"/>
    <w:rsid w:val="00FF4D89"/>
    <w:rsid w:val="00FF4D91"/>
    <w:rsid w:val="00FF50CF"/>
    <w:rsid w:val="00FF5167"/>
    <w:rsid w:val="00FF5241"/>
    <w:rsid w:val="00FF532B"/>
    <w:rsid w:val="00FF579E"/>
    <w:rsid w:val="00FF5DC0"/>
    <w:rsid w:val="00FF65D5"/>
    <w:rsid w:val="00FF69C9"/>
    <w:rsid w:val="00FF6A35"/>
    <w:rsid w:val="00FF6CAE"/>
    <w:rsid w:val="00FF6D35"/>
    <w:rsid w:val="00FF6D3E"/>
    <w:rsid w:val="00FF6E87"/>
    <w:rsid w:val="00FF6FE9"/>
    <w:rsid w:val="00FF702B"/>
    <w:rsid w:val="00FF721E"/>
    <w:rsid w:val="00FF737E"/>
    <w:rsid w:val="00FF7803"/>
    <w:rsid w:val="00FF7D96"/>
    <w:rsid w:val="0176C8DC"/>
    <w:rsid w:val="03AAD8F5"/>
    <w:rsid w:val="071BA1A9"/>
    <w:rsid w:val="0D6E0F2F"/>
    <w:rsid w:val="0DFB3579"/>
    <w:rsid w:val="0F42D8D5"/>
    <w:rsid w:val="1E66F9FD"/>
    <w:rsid w:val="2423027B"/>
    <w:rsid w:val="2C10D31F"/>
    <w:rsid w:val="2CBE9FB3"/>
    <w:rsid w:val="3356BD20"/>
    <w:rsid w:val="3762C249"/>
    <w:rsid w:val="40029341"/>
    <w:rsid w:val="43E3E60C"/>
    <w:rsid w:val="442B0334"/>
    <w:rsid w:val="45CD3139"/>
    <w:rsid w:val="475D7A49"/>
    <w:rsid w:val="4DA8FDE8"/>
    <w:rsid w:val="5028C37C"/>
    <w:rsid w:val="51715B2A"/>
    <w:rsid w:val="51DE8E69"/>
    <w:rsid w:val="54720AC8"/>
    <w:rsid w:val="567756D8"/>
    <w:rsid w:val="57522956"/>
    <w:rsid w:val="57F93BC1"/>
    <w:rsid w:val="59DB17A4"/>
    <w:rsid w:val="5CFDAE0A"/>
    <w:rsid w:val="5D42AAEF"/>
    <w:rsid w:val="6320DB39"/>
    <w:rsid w:val="63713994"/>
    <w:rsid w:val="77E99E0B"/>
    <w:rsid w:val="78459D4E"/>
    <w:rsid w:val="7EAF7DC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22214F"/>
  <w15:docId w15:val="{3997FB50-9973-4487-9834-9E8F0B03F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AA2814"/>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character" w:styleId="Mention">
    <w:name w:val="Mention"/>
    <w:basedOn w:val="DefaultParagraphFont"/>
    <w:uiPriority w:val="99"/>
    <w:unhideWhenUsed/>
    <w:rsid w:val="007E4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image" Target="media/image19.png"/><Relationship Id="rId47" Type="http://schemas.openxmlformats.org/officeDocument/2006/relationships/hyperlink" Target="http://creativecommons.org/licenses/by/4.0/" TargetMode="External"/><Relationship Id="rId50" Type="http://schemas.openxmlformats.org/officeDocument/2006/relationships/hyperlink" Target="http://www.deeca.vic.gov.au/" TargetMode="External"/><Relationship Id="rId55" Type="http://schemas.openxmlformats.org/officeDocument/2006/relationships/hyperlink" Target="https://vicfutureclimatetool.indraweb.io/"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yperlink" Target="file:///C:/Users/fionadurante/Downloads/deeca.vic.gov.au" TargetMode="External"/><Relationship Id="rId37" Type="http://schemas.openxmlformats.org/officeDocument/2006/relationships/footer" Target="footer2.xml"/><Relationship Id="rId40" Type="http://schemas.openxmlformats.org/officeDocument/2006/relationships/image" Target="media/image17.emf"/><Relationship Id="rId45" Type="http://schemas.openxmlformats.org/officeDocument/2006/relationships/image" Target="media/image20.png"/><Relationship Id="rId53" Type="http://schemas.openxmlformats.org/officeDocument/2006/relationships/hyperlink" Target="https://www.climatechange.vic.gov.au/victorias-changing-climate/VCSR24-Factsheet-1-Comparison-VCP24-and-VCP19.pdf"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2.xml"/><Relationship Id="rId43" Type="http://schemas.openxmlformats.org/officeDocument/2006/relationships/hyperlink" Target="https://www.csiro.au/en/news/All/Articles/2024/February/climate-tipping-points-Australia" TargetMode="External"/><Relationship Id="rId48" Type="http://schemas.openxmlformats.org/officeDocument/2006/relationships/hyperlink" Target="http://creativecommons.org/licenses/by/4.0/" TargetMode="External"/><Relationship Id="rId56" Type="http://schemas.openxmlformats.org/officeDocument/2006/relationships/header" Target="header4.xml"/><Relationship Id="rId8" Type="http://schemas.openxmlformats.org/officeDocument/2006/relationships/customXml" Target="../customXml/item8.xml"/><Relationship Id="rId51" Type="http://schemas.openxmlformats.org/officeDocument/2006/relationships/hyperlink" Target="https://doi.org/10.1126/science.abn7950"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file:///C:/Users/fionadurante/Downloads/deeca.vic.gov.au" TargetMode="External"/><Relationship Id="rId38" Type="http://schemas.openxmlformats.org/officeDocument/2006/relationships/header" Target="header3.xml"/><Relationship Id="rId46" Type="http://schemas.openxmlformats.org/officeDocument/2006/relationships/hyperlink" Target="https://www.climatechange.vic.gov.au/victorias-changing-climate/Victorian-Climate-Projections-2024-Technical-Report.pdf" TargetMode="Externa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hyperlink" Target="https://www.climatechange.vic.gov.au/victorias-changing-climate/VCSR24-Fact-sheet-2-Changes-in-rainfall.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49" Type="http://schemas.openxmlformats.org/officeDocument/2006/relationships/hyperlink" Target="mailto:customer.service@delwp.vic.gov.au" TargetMode="External"/><Relationship Id="rId57" Type="http://schemas.openxmlformats.org/officeDocument/2006/relationships/fontTable" Target="fontTable.xml"/><Relationship Id="rId10" Type="http://schemas.openxmlformats.org/officeDocument/2006/relationships/styles" Target="styles.xml"/><Relationship Id="rId31" Type="http://schemas.openxmlformats.org/officeDocument/2006/relationships/image" Target="media/image17.png"/><Relationship Id="rId44" Type="http://schemas.openxmlformats.org/officeDocument/2006/relationships/hyperlink" Target="https://www.climatechange.vic.gov.au/victorias-changing-climate/VCSR24-Fact-Sheet-3-Using-VCP24.pdf" TargetMode="External"/><Relationship Id="rId52" Type="http://schemas.openxmlformats.org/officeDocument/2006/relationships/hyperlink" Target="https://www.csiro.au/en/news/All/Articles/2024/February/climate-tipping-points-Australia" TargetMode="External"/></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FC850083AEEAE441835EBAB16E025AFC" ma:contentTypeVersion="228" ma:contentTypeDescription="All project related information. The library can be used to manage multiple projects." ma:contentTypeScope="" ma:versionID="3e797c33bd0ac49c869acb6637ec83fe">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9103e05c-e9dc-4d7c-bea9-15dc01cc4516" xmlns:ns6="3615366d-a5fc-48c6-8d6a-8810589c7d40" targetNamespace="http://schemas.microsoft.com/office/2006/metadata/properties" ma:root="true" ma:fieldsID="29502f26ef1cb129f537c8f20f22c2d9" ns1:_="" ns2:_="" ns3:_="" ns4:_="" ns5:_="" ns6:_="">
    <xsd:import namespace="http://schemas.microsoft.com/sharepoint/v3"/>
    <xsd:import namespace="9fd47c19-1c4a-4d7d-b342-c10cef269344"/>
    <xsd:import namespace="a5f32de4-e402-4188-b034-e71ca7d22e54"/>
    <xsd:import namespace="05aa45cf-ed89-4733-97a8-db4ce5c51511"/>
    <xsd:import namespace="9103e05c-e9dc-4d7c-bea9-15dc01cc4516"/>
    <xsd:import namespace="3615366d-a5fc-48c6-8d6a-8810589c7d4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oad24ea330c14b619921ce9915d8f97f" minOccurs="0"/>
                <xsd:element ref="ns5:od375ee0cafb41a08f24c51d103bdaba" minOccurs="0"/>
                <xsd:element ref="ns5:MediaServiceDateTaken" minOccurs="0"/>
                <xsd:element ref="ns5:MediaLengthInSeconds" minOccurs="0"/>
                <xsd:element ref="ns5:lcf76f155ced4ddcb4097134ff3c332f" minOccurs="0"/>
                <xsd:element ref="ns5:MediaServiceGenerationTime" minOccurs="0"/>
                <xsd:element ref="ns5:MediaServiceEventHashCode" minOccurs="0"/>
                <xsd:element ref="ns5:MediaServiceOCR" minOccurs="0"/>
                <xsd:element ref="ns5:MediaServiceObjectDetectorVersions" minOccurs="0"/>
                <xsd:element ref="ns5:MediaServiceSearchPropertie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8"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2" nillable="true"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f2ccc2d036544b63b99cbcec8aa9ae6a" ma:index="16"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03e05c-e9dc-4d7c-bea9-15dc01cc4516"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oad24ea330c14b619921ce9915d8f97f" ma:index="30" nillable="true" ma:taxonomy="true" ma:internalName="oad24ea330c14b619921ce9915d8f97f" ma:taxonomyFieldName="Project" ma:displayName="Project" ma:default="" ma:fieldId="{8ad24ea3-30c1-4b61-9921-ce9915d8f97f}" ma:sspId="797aeec6-0273-40f2-ab3e-beee73212332" ma:termSetId="b4fe74eb-d781-4b0f-a1a6-2838f736aaae" ma:anchorId="00000000-0000-0000-0000-000000000000" ma:open="true" ma:isKeyword="false">
      <xsd:complexType>
        <xsd:sequence>
          <xsd:element ref="pc:Terms" minOccurs="0" maxOccurs="1"/>
        </xsd:sequence>
      </xsd:complexType>
    </xsd:element>
    <xsd:element name="od375ee0cafb41a08f24c51d103bdaba" ma:index="32" nillable="true" ma:taxonomy="true" ma:internalName="od375ee0cafb41a08f24c51d103bdaba" ma:taxonomyFieldName="Document_x0020_Purpose" ma:displayName="Purpose" ma:default="" ma:fieldId="{8d375ee0-cafb-41a0-8f24-c51d103bdaba}" ma:sspId="797aeec6-0273-40f2-ab3e-beee73212332" ma:termSetId="75b2235f-8b18-461d-b7d8-139e6bc8849a" ma:anchorId="00000000-0000-0000-0000-000000000000" ma:open="true" ma:isKeyword="false">
      <xsd:complexType>
        <xsd:sequence>
          <xsd:element ref="pc:Terms" minOccurs="0" maxOccurs="1"/>
        </xsd:sequence>
      </xsd:complexType>
    </xsd:element>
    <xsd:element name="MediaServiceDateTaken" ma:index="33" nillable="true" ma:displayName="MediaServiceDateTaken" ma:hidden="true" ma:indexed="true" ma:internalName="MediaServiceDateTake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Location" ma:index="4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15366d-a5fc-48c6-8d6a-8810589c7d40"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258</Value>
      <Value>185</Value>
      <Value>3</Value>
      <Value>2</Value>
      <Value>140</Value>
    </TaxCatchAll>
    <lcf76f155ced4ddcb4097134ff3c332f xmlns="9103e05c-e9dc-4d7c-bea9-15dc01cc4516">
      <Terms xmlns="http://schemas.microsoft.com/office/infopath/2007/PartnerControls"/>
    </lcf76f155ced4ddcb4097134ff3c332f>
    <oad24ea330c14b619921ce9915d8f97f xmlns="9103e05c-e9dc-4d7c-bea9-15dc01cc4516">
      <Terms xmlns="http://schemas.microsoft.com/office/infopath/2007/PartnerControls">
        <TermInfo xmlns="http://schemas.microsoft.com/office/infopath/2007/PartnerControls">
          <TermName xmlns="http://schemas.microsoft.com/office/infopath/2007/PartnerControls">Victorian Climate Science Report 2024</TermName>
          <TermId xmlns="http://schemas.microsoft.com/office/infopath/2007/PartnerControls">6e590000-6185-449a-88ac-ccdbc929a0cc</TermId>
        </TermInfo>
      </Terms>
    </oad24ea330c14b619921ce9915d8f97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od375ee0cafb41a08f24c51d103bdaba xmlns="9103e05c-e9dc-4d7c-bea9-15dc01cc4516">
      <Terms xmlns="http://schemas.microsoft.com/office/infopath/2007/PartnerControls">
        <TermInfo xmlns="http://schemas.microsoft.com/office/infopath/2007/PartnerControls">
          <TermName xmlns="http://schemas.microsoft.com/office/infopath/2007/PartnerControls">Fact Sheets</TermName>
          <TermId xmlns="http://schemas.microsoft.com/office/infopath/2007/PartnerControls">60e8f483-8971-400f-9ac2-1bfea6f89dd5</TermId>
        </TermInfo>
      </Terms>
    </od375ee0cafb41a08f24c51d103bdaba>
    <DLCPolicyLabelClientValue xmlns="05aa45cf-ed89-4733-97a8-db4ce5c51511">Version {_UIVersionString}</DLCPolicyLabelClientValue>
    <DLCPolicyLabelLock xmlns="05aa45cf-ed89-4733-97a8-db4ce5c51511" xsi:nil="true"/>
    <_dlc_DocId xmlns="a5f32de4-e402-4188-b034-e71ca7d22e54">DOCID544-1170666872-4207</_dlc_DocId>
    <_dlc_DocIdUrl xmlns="a5f32de4-e402-4188-b034-e71ca7d22e54">
      <Url>https://delwpvicgovau.sharepoint.com/sites/ecm_544/_layouts/15/DocIdRedir.aspx?ID=DOCID544-1170666872-4207</Url>
      <Description>DOCID544-1170666872-4207</Description>
    </_dlc_DocIdUrl>
    <DLCPolicyLabelValue xmlns="05aa45cf-ed89-4733-97a8-db4ce5c51511">Version 0.2</DLCPolicyLabelVal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AA2B1E-9CA8-4011-A60E-1CCDD7253D9E}">
  <ds:schemaRefs>
    <ds:schemaRef ds:uri="Microsoft.SharePoint.Taxonomy.ContentTypeSync"/>
  </ds:schemaRefs>
</ds:datastoreItem>
</file>

<file path=customXml/itemProps3.xml><?xml version="1.0" encoding="utf-8"?>
<ds:datastoreItem xmlns:ds="http://schemas.openxmlformats.org/officeDocument/2006/customXml" ds:itemID="{C6749C0D-4D4A-4121-935E-5C45BB0EF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9103e05c-e9dc-4d7c-bea9-15dc01cc4516"/>
    <ds:schemaRef ds:uri="3615366d-a5fc-48c6-8d6a-8810589c7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2E836597-2331-4356-BF3B-F4F234A03060}">
  <ds:schemaRefs>
    <ds:schemaRef ds:uri="http://schemas.microsoft.com/sharepoint/events"/>
  </ds:schemaRefs>
</ds:datastoreItem>
</file>

<file path=customXml/itemProps6.xml><?xml version="1.0" encoding="utf-8"?>
<ds:datastoreItem xmlns:ds="http://schemas.openxmlformats.org/officeDocument/2006/customXml" ds:itemID="{2B786129-4A2E-4EDE-A1F0-FBA0268DD944}">
  <ds:schemaRefs>
    <ds:schemaRef ds:uri="office.server.policy"/>
  </ds:schemaRefs>
</ds:datastoreItem>
</file>

<file path=customXml/itemProps7.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8.xml><?xml version="1.0" encoding="utf-8"?>
<ds:datastoreItem xmlns:ds="http://schemas.openxmlformats.org/officeDocument/2006/customXml" ds:itemID="{BCFABBF0-0631-4425-8316-AF0A01ACFB0F}">
  <ds:schemaRefs>
    <ds:schemaRef ds:uri="3615366d-a5fc-48c6-8d6a-8810589c7d40"/>
    <ds:schemaRef ds:uri="http://schemas.microsoft.com/office/2006/documentManagement/types"/>
    <ds:schemaRef ds:uri="http://schemas.microsoft.com/office/2006/metadata/properties"/>
    <ds:schemaRef ds:uri="05aa45cf-ed89-4733-97a8-db4ce5c51511"/>
    <ds:schemaRef ds:uri="http://purl.org/dc/elements/1.1/"/>
    <ds:schemaRef ds:uri="http://purl.org/dc/dcmitype/"/>
    <ds:schemaRef ds:uri="http://www.w3.org/XML/1998/namespace"/>
    <ds:schemaRef ds:uri="http://schemas.microsoft.com/sharepoint/v3"/>
    <ds:schemaRef ds:uri="9fd47c19-1c4a-4d7d-b342-c10cef269344"/>
    <ds:schemaRef ds:uri="http://schemas.microsoft.com/office/infopath/2007/PartnerControls"/>
    <ds:schemaRef ds:uri="http://schemas.openxmlformats.org/package/2006/metadata/core-properties"/>
    <ds:schemaRef ds:uri="9103e05c-e9dc-4d7c-bea9-15dc01cc4516"/>
    <ds:schemaRef ds:uri="a5f32de4-e402-4188-b034-e71ca7d22e54"/>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1931</Words>
  <Characters>12389</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VCP24 Fact Sheet: Unmodelled futures and the Victorian Climate Projections 2024</vt:lpstr>
    </vt:vector>
  </TitlesOfParts>
  <Company/>
  <LinksUpToDate>false</LinksUpToDate>
  <CharactersWithSpaces>14292</CharactersWithSpaces>
  <SharedDoc>false</SharedDoc>
  <HLinks>
    <vt:vector size="54" baseType="variant">
      <vt:variant>
        <vt:i4>65547</vt:i4>
      </vt:variant>
      <vt:variant>
        <vt:i4>15</vt:i4>
      </vt:variant>
      <vt:variant>
        <vt:i4>0</vt:i4>
      </vt:variant>
      <vt:variant>
        <vt:i4>5</vt:i4>
      </vt:variant>
      <vt:variant>
        <vt:lpwstr>http://www.deeca.vic.gov.au/</vt:lpwstr>
      </vt:variant>
      <vt:variant>
        <vt:lpwstr/>
      </vt:variant>
      <vt:variant>
        <vt:i4>2687044</vt:i4>
      </vt:variant>
      <vt:variant>
        <vt:i4>12</vt:i4>
      </vt:variant>
      <vt:variant>
        <vt:i4>0</vt:i4>
      </vt:variant>
      <vt:variant>
        <vt:i4>5</vt:i4>
      </vt:variant>
      <vt:variant>
        <vt:lpwstr>mailto:customer.service@delwp.vic.gov.au</vt:lpwstr>
      </vt:variant>
      <vt:variant>
        <vt:lpwstr/>
      </vt:variant>
      <vt:variant>
        <vt:i4>6488166</vt:i4>
      </vt:variant>
      <vt:variant>
        <vt:i4>9</vt:i4>
      </vt:variant>
      <vt:variant>
        <vt:i4>0</vt:i4>
      </vt:variant>
      <vt:variant>
        <vt:i4>5</vt:i4>
      </vt:variant>
      <vt:variant>
        <vt:lpwstr>http://creativecommons.org/licenses/by/4.0/</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8060968</vt:i4>
      </vt:variant>
      <vt:variant>
        <vt:i4>3</vt:i4>
      </vt:variant>
      <vt:variant>
        <vt:i4>0</vt:i4>
      </vt:variant>
      <vt:variant>
        <vt:i4>5</vt:i4>
      </vt:variant>
      <vt:variant>
        <vt:lpwstr>https://www.climatechange.vic.gov.au/victorias-changing-climate/Victorian-Climate-Projections-2024-Technical-Report.pdf</vt:lpwstr>
      </vt:variant>
      <vt:variant>
        <vt:lpwstr/>
      </vt:variant>
      <vt:variant>
        <vt:i4>917615</vt:i4>
      </vt:variant>
      <vt:variant>
        <vt:i4>0</vt:i4>
      </vt:variant>
      <vt:variant>
        <vt:i4>0</vt:i4>
      </vt:variant>
      <vt:variant>
        <vt:i4>5</vt:i4>
      </vt:variant>
      <vt:variant>
        <vt:lpwstr>https://www.csiro.au/-/media/Environment/CSIRO_Tipping-Points-Report.pdf</vt:lpwstr>
      </vt:variant>
      <vt:variant>
        <vt:lpwstr/>
      </vt:variant>
      <vt:variant>
        <vt:i4>3801210</vt:i4>
      </vt:variant>
      <vt:variant>
        <vt:i4>0</vt:i4>
      </vt:variant>
      <vt:variant>
        <vt:i4>0</vt:i4>
      </vt:variant>
      <vt:variant>
        <vt:i4>5</vt:i4>
      </vt:variant>
      <vt:variant>
        <vt:lpwstr>https://doi.org/10.1126/science.abn7950</vt:lpwstr>
      </vt:variant>
      <vt:variant>
        <vt:lpwstr/>
      </vt:variant>
      <vt:variant>
        <vt:i4>2687083</vt:i4>
      </vt:variant>
      <vt:variant>
        <vt:i4>6</vt:i4>
      </vt:variant>
      <vt:variant>
        <vt:i4>0</vt:i4>
      </vt:variant>
      <vt:variant>
        <vt:i4>5</vt:i4>
      </vt:variant>
      <vt:variant>
        <vt:lpwstr>https://www.science.org/doi/10.1126/science.abn7950</vt:lpwstr>
      </vt:variant>
      <vt:variant>
        <vt:lpwstr/>
      </vt:variant>
      <vt:variant>
        <vt:i4>16</vt:i4>
      </vt:variant>
      <vt:variant>
        <vt:i4>0</vt:i4>
      </vt:variant>
      <vt:variant>
        <vt:i4>0</vt:i4>
      </vt:variant>
      <vt:variant>
        <vt:i4>5</vt:i4>
      </vt:variant>
      <vt:variant>
        <vt:lpwstr>C:\Users\fionadurante\Downloads\deeca.vic.gov.au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VCP24 Fact Sheet: Unmodelled futures and the Victorian Climate Projections 2024</dc:title>
  <dc:subject/>
  <dc:creator>DEECA</dc:creator>
  <cp:keywords/>
  <dc:description/>
  <cp:lastModifiedBy>Anna C Burnard (DEECA)</cp:lastModifiedBy>
  <cp:revision>7</cp:revision>
  <cp:lastPrinted>2022-06-18T12:14:00Z</cp:lastPrinted>
  <dcterms:created xsi:type="dcterms:W3CDTF">2025-01-21T01:59:00Z</dcterms:created>
  <dcterms:modified xsi:type="dcterms:W3CDTF">2025-02-27T23:42:00Z</dcterms:modified>
  <cp:category>Subtitle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  </vt:lpwstr>
  </property>
  <property fmtid="{D5CDD505-2E9C-101B-9397-08002B2CF9AE}" pid="3" name="xFooterSubtitle">
    <vt:lpwstr>  </vt:lpwstr>
  </property>
  <property fmtid="{D5CDD505-2E9C-101B-9397-08002B2CF9AE}" pid="4" name="ContentTypeId">
    <vt:lpwstr>0x0101009298E819CE1EBB4F8D2096B3E0F0C2911D00FC850083AEEAE441835EBAB16E025AFC</vt:lpwstr>
  </property>
  <property fmtid="{D5CDD505-2E9C-101B-9397-08002B2CF9AE}" pid="5" name="MediaServiceImageTags">
    <vt:lpwstr/>
  </property>
  <property fmtid="{D5CDD505-2E9C-101B-9397-08002B2CF9AE}" pid="6" name="Agency">
    <vt:lpwstr>1;#Department of Environment, Land, Water and Planning|607a3f87-1228-4cd9-82a5-076aa8776274</vt:lpwstr>
  </property>
  <property fmtid="{D5CDD505-2E9C-101B-9397-08002B2CF9AE}" pid="7" name="Division">
    <vt:lpwstr>5;#Information Services|30448c83-753c-4662-9f56-9cde52d6c172</vt:lpwstr>
  </property>
  <property fmtid="{D5CDD505-2E9C-101B-9397-08002B2CF9AE}" pid="8" name="Dissemination Limiting Marker">
    <vt:lpwstr>3;#FOUO|955eb6fc-b35a-4808-8aa5-31e514fa3f26</vt:lpwstr>
  </property>
  <property fmtid="{D5CDD505-2E9C-101B-9397-08002B2CF9AE}" pid="9" name="Security Classification">
    <vt:lpwstr>2;#Unclassified|7fa379f4-4aba-4692-ab80-7d39d3a23cf4</vt:lpwstr>
  </property>
  <property fmtid="{D5CDD505-2E9C-101B-9397-08002B2CF9AE}" pid="10" name="Section">
    <vt:lpwstr/>
  </property>
  <property fmtid="{D5CDD505-2E9C-101B-9397-08002B2CF9AE}" pid="11" name="Branch">
    <vt:lpwstr/>
  </property>
  <property fmtid="{D5CDD505-2E9C-101B-9397-08002B2CF9AE}" pid="12" name="Sub_x002d_Section">
    <vt:lpwstr/>
  </property>
  <property fmtid="{D5CDD505-2E9C-101B-9397-08002B2CF9AE}" pid="13" name="Group1">
    <vt:lpwstr/>
  </property>
  <property fmtid="{D5CDD505-2E9C-101B-9397-08002B2CF9AE}" pid="14" name="Template_x0020_Type">
    <vt:lpwstr/>
  </property>
  <property fmtid="{D5CDD505-2E9C-101B-9397-08002B2CF9AE}" pid="15" name="Sub-Section">
    <vt:lpwstr/>
  </property>
  <property fmtid="{D5CDD505-2E9C-101B-9397-08002B2CF9AE}" pid="16" name="Template Type">
    <vt:lpwstr/>
  </property>
  <property fmtid="{D5CDD505-2E9C-101B-9397-08002B2CF9AE}" pid="17" name="Document Purpose">
    <vt:lpwstr>258;#Fact Sheets|60e8f483-8971-400f-9ac2-1bfea6f89dd5</vt:lpwstr>
  </property>
  <property fmtid="{D5CDD505-2E9C-101B-9397-08002B2CF9AE}" pid="18" name="Project">
    <vt:lpwstr>185;#Victorian Climate Science Report 2024|6e590000-6185-449a-88ac-ccdbc929a0cc</vt:lpwstr>
  </property>
  <property fmtid="{D5CDD505-2E9C-101B-9397-08002B2CF9AE}" pid="19" name="Record Purpose">
    <vt:lpwstr/>
  </property>
  <property fmtid="{D5CDD505-2E9C-101B-9397-08002B2CF9AE}" pid="20" name="Security_x0020_Classification">
    <vt:lpwstr>2;#Unclassified|7fa379f4-4aba-4692-ab80-7d39d3a23cf4</vt:lpwstr>
  </property>
  <property fmtid="{D5CDD505-2E9C-101B-9397-08002B2CF9AE}" pid="21" name="Record_x0020_Purpose">
    <vt:lpwstr/>
  </property>
  <property fmtid="{D5CDD505-2E9C-101B-9397-08002B2CF9AE}" pid="22" name="Dissemination_x0020_Limiting_x0020_Marker">
    <vt:lpwstr>3;#FOUO|955eb6fc-b35a-4808-8aa5-31e514fa3f26</vt:lpwstr>
  </property>
  <property fmtid="{D5CDD505-2E9C-101B-9397-08002B2CF9AE}" pid="23" name="Document_x0020_Purpose">
    <vt:lpwstr>258;#Fact Sheets|60e8f483-8971-400f-9ac2-1bfea6f89dd5</vt:lpwstr>
  </property>
  <property fmtid="{D5CDD505-2E9C-101B-9397-08002B2CF9AE}" pid="24" name="MSIP_Label_4257e2ab-f512-40e2-9c9a-c64247360765_Enabled">
    <vt:lpwstr>true</vt:lpwstr>
  </property>
  <property fmtid="{D5CDD505-2E9C-101B-9397-08002B2CF9AE}" pid="25" name="MSIP_Label_4257e2ab-f512-40e2-9c9a-c64247360765_SetDate">
    <vt:lpwstr>2024-11-29T04:45:10Z</vt:lpwstr>
  </property>
  <property fmtid="{D5CDD505-2E9C-101B-9397-08002B2CF9AE}" pid="26" name="MSIP_Label_4257e2ab-f512-40e2-9c9a-c64247360765_Method">
    <vt:lpwstr>Privileged</vt:lpwstr>
  </property>
  <property fmtid="{D5CDD505-2E9C-101B-9397-08002B2CF9AE}" pid="27" name="MSIP_Label_4257e2ab-f512-40e2-9c9a-c64247360765_Name">
    <vt:lpwstr>OFFICIAL</vt:lpwstr>
  </property>
  <property fmtid="{D5CDD505-2E9C-101B-9397-08002B2CF9AE}" pid="28" name="MSIP_Label_4257e2ab-f512-40e2-9c9a-c64247360765_SiteId">
    <vt:lpwstr>e8bdd6f7-fc18-4e48-a554-7f547927223b</vt:lpwstr>
  </property>
  <property fmtid="{D5CDD505-2E9C-101B-9397-08002B2CF9AE}" pid="29" name="MSIP_Label_4257e2ab-f512-40e2-9c9a-c64247360765_ActionId">
    <vt:lpwstr>8e7734a3-1522-4837-bbec-c2c8f3b19557</vt:lpwstr>
  </property>
  <property fmtid="{D5CDD505-2E9C-101B-9397-08002B2CF9AE}" pid="30" name="MSIP_Label_4257e2ab-f512-40e2-9c9a-c64247360765_ContentBits">
    <vt:lpwstr>2</vt:lpwstr>
  </property>
  <property fmtid="{D5CDD505-2E9C-101B-9397-08002B2CF9AE}" pid="31" name="Records Class Project">
    <vt:lpwstr>140;#Policies and Procedures|106771be-6573-4a30-b5c8-d3b1f646d5eb</vt:lpwstr>
  </property>
  <property fmtid="{D5CDD505-2E9C-101B-9397-08002B2CF9AE}" pid="32" name="Records_x0020_Class_x0020_Project">
    <vt:lpwstr>140;#Policies and Procedures|106771be-6573-4a30-b5c8-d3b1f646d5eb</vt:lpwstr>
  </property>
  <property fmtid="{D5CDD505-2E9C-101B-9397-08002B2CF9AE}" pid="33" name="_dlc_DocIdItemGuid">
    <vt:lpwstr>9e1f6b10-6df3-47be-b149-97f965206afd</vt:lpwstr>
  </property>
</Properties>
</file>